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06AD" w14:textId="69093941" w:rsidR="002F58ED" w:rsidRPr="00C71286" w:rsidRDefault="003A3476" w:rsidP="003A3476">
      <w:pPr>
        <w:jc w:val="center"/>
        <w:rPr>
          <w:rFonts w:asciiTheme="majorHAnsi" w:hAnsiTheme="majorHAnsi" w:cstheme="majorHAnsi"/>
          <w:b/>
          <w:bCs/>
          <w:u w:val="single"/>
        </w:rPr>
      </w:pPr>
      <w:r w:rsidRPr="00C71286">
        <w:rPr>
          <w:rFonts w:asciiTheme="majorHAnsi" w:hAnsiTheme="majorHAnsi" w:cstheme="majorHAnsi"/>
          <w:b/>
          <w:bCs/>
          <w:u w:val="single"/>
        </w:rPr>
        <w:t xml:space="preserve">Questions and answers in response to the Digital Interpretation Brief </w:t>
      </w:r>
    </w:p>
    <w:p w14:paraId="7845C975" w14:textId="61CFD877" w:rsidR="00554623" w:rsidRPr="00443867" w:rsidRDefault="00554623" w:rsidP="00AC411E">
      <w:pPr>
        <w:numPr>
          <w:ilvl w:val="0"/>
          <w:numId w:val="4"/>
        </w:numPr>
        <w:spacing w:after="0" w:line="252" w:lineRule="auto"/>
        <w:contextualSpacing/>
        <w:rPr>
          <w:rFonts w:ascii="Calibri" w:eastAsia="Times New Roman" w:hAnsi="Calibri" w:cs="Calibri"/>
          <w:kern w:val="0"/>
        </w:rPr>
      </w:pPr>
      <w:r w:rsidRPr="00443867">
        <w:rPr>
          <w:rFonts w:ascii="Calibri" w:eastAsia="Times New Roman" w:hAnsi="Calibri" w:cs="Calibri"/>
          <w:kern w:val="0"/>
        </w:rPr>
        <w:t>What specific buildings have been earmarked for regeneration and which would you like us to focus on in Grimsby docks (</w:t>
      </w:r>
      <w:r w:rsidR="00443867">
        <w:rPr>
          <w:rFonts w:ascii="Calibri" w:eastAsia="Times New Roman" w:hAnsi="Calibri" w:cs="Calibri"/>
          <w:kern w:val="0"/>
        </w:rPr>
        <w:t>Corporation B</w:t>
      </w:r>
      <w:r w:rsidRPr="00443867">
        <w:rPr>
          <w:rFonts w:ascii="Calibri" w:eastAsia="Times New Roman" w:hAnsi="Calibri" w:cs="Calibri"/>
          <w:kern w:val="0"/>
        </w:rPr>
        <w:t xml:space="preserve">ridge; Dock Tower; other dock buildings; Riverhead </w:t>
      </w:r>
      <w:proofErr w:type="gramStart"/>
      <w:r w:rsidRPr="00443867">
        <w:rPr>
          <w:rFonts w:ascii="Calibri" w:eastAsia="Times New Roman" w:hAnsi="Calibri" w:cs="Calibri"/>
          <w:kern w:val="0"/>
        </w:rPr>
        <w:t>Square ?</w:t>
      </w:r>
      <w:proofErr w:type="gramEnd"/>
      <w:r w:rsidRPr="00443867">
        <w:rPr>
          <w:rFonts w:ascii="Calibri" w:eastAsia="Times New Roman" w:hAnsi="Calibri" w:cs="Calibri"/>
          <w:kern w:val="0"/>
        </w:rPr>
        <w:t xml:space="preserve"> </w:t>
      </w:r>
    </w:p>
    <w:p w14:paraId="4217A033" w14:textId="77777777" w:rsidR="0029637F" w:rsidRDefault="0029637F" w:rsidP="0029637F">
      <w:pPr>
        <w:spacing w:after="0" w:line="252" w:lineRule="auto"/>
        <w:ind w:left="720"/>
        <w:contextualSpacing/>
        <w:rPr>
          <w:rFonts w:ascii="Calibri" w:eastAsia="Times New Roman" w:hAnsi="Calibri" w:cs="Calibri"/>
          <w:kern w:val="0"/>
          <w:highlight w:val="yellow"/>
        </w:rPr>
      </w:pPr>
    </w:p>
    <w:p w14:paraId="73E4489D" w14:textId="607F1E96" w:rsidR="0029637F" w:rsidRDefault="0029637F" w:rsidP="0029637F">
      <w:pPr>
        <w:spacing w:after="0" w:line="252" w:lineRule="auto"/>
        <w:ind w:left="720"/>
        <w:contextualSpacing/>
        <w:rPr>
          <w:i/>
          <w:iCs/>
        </w:rPr>
      </w:pPr>
      <w:r w:rsidRPr="00605E0E">
        <w:rPr>
          <w:rFonts w:ascii="Calibri" w:eastAsia="Times New Roman" w:hAnsi="Calibri" w:cs="Calibri"/>
          <w:i/>
          <w:iCs/>
          <w:kern w:val="0"/>
        </w:rPr>
        <w:t>Please see the North East Lincolnshire Planning Portal,</w:t>
      </w:r>
      <w:r>
        <w:rPr>
          <w:rFonts w:ascii="Calibri" w:eastAsia="Times New Roman" w:hAnsi="Calibri" w:cs="Calibri"/>
          <w:i/>
          <w:iCs/>
          <w:kern w:val="0"/>
        </w:rPr>
        <w:t xml:space="preserve"> using the link </w:t>
      </w:r>
      <w:hyperlink r:id="rId7" w:history="1">
        <w:r>
          <w:rPr>
            <w:rStyle w:val="Hyperlink"/>
          </w:rPr>
          <w:t>Simple Search (nelincs.gov.uk)</w:t>
        </w:r>
      </w:hyperlink>
      <w:r>
        <w:t xml:space="preserve"> </w:t>
      </w:r>
      <w:r>
        <w:t xml:space="preserve"> </w:t>
      </w:r>
      <w:r w:rsidRPr="0029637F">
        <w:rPr>
          <w:i/>
          <w:iCs/>
        </w:rPr>
        <w:t>to</w:t>
      </w:r>
      <w:r>
        <w:t xml:space="preserve"> </w:t>
      </w:r>
      <w:r>
        <w:rPr>
          <w:i/>
          <w:iCs/>
        </w:rPr>
        <w:t>access regeneration plans across Grimsby and Cleethorpes.</w:t>
      </w:r>
    </w:p>
    <w:p w14:paraId="4C7A6E11" w14:textId="77777777" w:rsidR="004A2716" w:rsidRDefault="004A2716" w:rsidP="0029637F">
      <w:pPr>
        <w:spacing w:after="0" w:line="252" w:lineRule="auto"/>
        <w:ind w:left="720"/>
        <w:contextualSpacing/>
        <w:rPr>
          <w:rFonts w:ascii="Calibri" w:eastAsia="Times New Roman" w:hAnsi="Calibri" w:cs="Calibri"/>
          <w:i/>
          <w:iCs/>
          <w:kern w:val="0"/>
        </w:rPr>
      </w:pPr>
    </w:p>
    <w:p w14:paraId="38E0C57B" w14:textId="58C28000" w:rsidR="004A2716" w:rsidRPr="0085535E" w:rsidRDefault="00443867" w:rsidP="0029637F">
      <w:pPr>
        <w:spacing w:after="0" w:line="252" w:lineRule="auto"/>
        <w:ind w:left="720"/>
        <w:contextualSpacing/>
        <w:rPr>
          <w:rFonts w:ascii="Calibri" w:eastAsia="Times New Roman" w:hAnsi="Calibri" w:cs="Calibri"/>
          <w:i/>
          <w:iCs/>
          <w:kern w:val="0"/>
        </w:rPr>
      </w:pPr>
      <w:r>
        <w:rPr>
          <w:rFonts w:ascii="Calibri" w:eastAsia="Times New Roman" w:hAnsi="Calibri" w:cs="Calibri"/>
          <w:i/>
          <w:iCs/>
          <w:kern w:val="0"/>
        </w:rPr>
        <w:t>Buildings of interest t</w:t>
      </w:r>
      <w:r w:rsidR="004A2716">
        <w:rPr>
          <w:rFonts w:ascii="Calibri" w:eastAsia="Times New Roman" w:hAnsi="Calibri" w:cs="Calibri"/>
          <w:i/>
          <w:iCs/>
          <w:kern w:val="0"/>
        </w:rPr>
        <w:t>o be</w:t>
      </w:r>
      <w:r>
        <w:rPr>
          <w:rFonts w:ascii="Calibri" w:eastAsia="Times New Roman" w:hAnsi="Calibri" w:cs="Calibri"/>
          <w:i/>
          <w:iCs/>
          <w:kern w:val="0"/>
        </w:rPr>
        <w:t xml:space="preserve"> identified and</w:t>
      </w:r>
      <w:r w:rsidR="004A2716">
        <w:rPr>
          <w:rFonts w:ascii="Calibri" w:eastAsia="Times New Roman" w:hAnsi="Calibri" w:cs="Calibri"/>
          <w:i/>
          <w:iCs/>
          <w:kern w:val="0"/>
        </w:rPr>
        <w:t xml:space="preserve"> confirmed by project partners</w:t>
      </w:r>
      <w:r>
        <w:rPr>
          <w:rFonts w:ascii="Calibri" w:eastAsia="Times New Roman" w:hAnsi="Calibri" w:cs="Calibri"/>
          <w:i/>
          <w:iCs/>
          <w:kern w:val="0"/>
        </w:rPr>
        <w:t>, the Watkin Society</w:t>
      </w:r>
      <w:r w:rsidR="00BB787A">
        <w:rPr>
          <w:rFonts w:ascii="Calibri" w:eastAsia="Times New Roman" w:hAnsi="Calibri" w:cs="Calibri"/>
          <w:i/>
          <w:iCs/>
          <w:kern w:val="0"/>
        </w:rPr>
        <w:t xml:space="preserve"> during the research phase.</w:t>
      </w:r>
      <w:r>
        <w:rPr>
          <w:rFonts w:ascii="Calibri" w:eastAsia="Times New Roman" w:hAnsi="Calibri" w:cs="Calibri"/>
          <w:i/>
          <w:iCs/>
          <w:kern w:val="0"/>
        </w:rPr>
        <w:t xml:space="preserve"> </w:t>
      </w:r>
    </w:p>
    <w:p w14:paraId="5439C250" w14:textId="17C2B4C9" w:rsidR="00FA252B" w:rsidRDefault="00FA252B" w:rsidP="00FA252B">
      <w:pPr>
        <w:spacing w:after="0" w:line="252" w:lineRule="auto"/>
        <w:ind w:left="720"/>
        <w:contextualSpacing/>
        <w:rPr>
          <w:rFonts w:ascii="Calibri" w:eastAsia="Times New Roman" w:hAnsi="Calibri" w:cs="Calibri"/>
          <w:i/>
          <w:iCs/>
          <w:kern w:val="0"/>
        </w:rPr>
      </w:pPr>
    </w:p>
    <w:p w14:paraId="3357583F" w14:textId="77777777" w:rsidR="0029637F" w:rsidRDefault="0029637F" w:rsidP="00FA252B">
      <w:pPr>
        <w:spacing w:after="0" w:line="252" w:lineRule="auto"/>
        <w:ind w:left="720"/>
        <w:contextualSpacing/>
        <w:rPr>
          <w:rFonts w:ascii="Calibri" w:eastAsia="Times New Roman" w:hAnsi="Calibri" w:cs="Calibri"/>
          <w:kern w:val="0"/>
        </w:rPr>
      </w:pPr>
    </w:p>
    <w:p w14:paraId="41B1C920" w14:textId="7DE74F3E" w:rsidR="00BC138D" w:rsidRDefault="00BC138D" w:rsidP="00AC411E">
      <w:pPr>
        <w:numPr>
          <w:ilvl w:val="0"/>
          <w:numId w:val="4"/>
        </w:numPr>
        <w:spacing w:after="0" w:line="252" w:lineRule="auto"/>
        <w:contextualSpacing/>
        <w:rPr>
          <w:rFonts w:asciiTheme="majorHAnsi" w:eastAsia="Times New Roman" w:hAnsiTheme="majorHAnsi" w:cstheme="majorHAnsi"/>
          <w:b/>
          <w:bCs/>
          <w:kern w:val="0"/>
        </w:rPr>
      </w:pPr>
      <w:r w:rsidRPr="00605E0E">
        <w:rPr>
          <w:rFonts w:asciiTheme="majorHAnsi" w:eastAsia="Times New Roman" w:hAnsiTheme="majorHAnsi" w:cstheme="majorHAnsi"/>
          <w:b/>
          <w:bCs/>
          <w:kern w:val="0"/>
        </w:rPr>
        <w:t xml:space="preserve">Is the regeneration of the Ice Factory on Grimsby Docks going ahead and if </w:t>
      </w:r>
      <w:proofErr w:type="gramStart"/>
      <w:r w:rsidRPr="00605E0E">
        <w:rPr>
          <w:rFonts w:asciiTheme="majorHAnsi" w:eastAsia="Times New Roman" w:hAnsiTheme="majorHAnsi" w:cstheme="majorHAnsi"/>
          <w:b/>
          <w:bCs/>
          <w:kern w:val="0"/>
        </w:rPr>
        <w:t>so</w:t>
      </w:r>
      <w:proofErr w:type="gramEnd"/>
      <w:r w:rsidRPr="00605E0E">
        <w:rPr>
          <w:rFonts w:asciiTheme="majorHAnsi" w:eastAsia="Times New Roman" w:hAnsiTheme="majorHAnsi" w:cstheme="majorHAnsi"/>
          <w:b/>
          <w:bCs/>
          <w:kern w:val="0"/>
        </w:rPr>
        <w:t xml:space="preserve"> what is involved?</w:t>
      </w:r>
    </w:p>
    <w:p w14:paraId="24275BD9" w14:textId="77777777" w:rsidR="004A2716" w:rsidRPr="00605E0E" w:rsidRDefault="004A2716" w:rsidP="004A2716">
      <w:pPr>
        <w:spacing w:after="0" w:line="252" w:lineRule="auto"/>
        <w:ind w:left="720"/>
        <w:contextualSpacing/>
        <w:rPr>
          <w:rFonts w:asciiTheme="majorHAnsi" w:eastAsia="Times New Roman" w:hAnsiTheme="majorHAnsi" w:cstheme="majorHAnsi"/>
          <w:b/>
          <w:bCs/>
          <w:kern w:val="0"/>
        </w:rPr>
      </w:pPr>
    </w:p>
    <w:p w14:paraId="50AC6BA5" w14:textId="7DC08551" w:rsidR="00BC138D" w:rsidRPr="004A2716" w:rsidRDefault="00BC138D" w:rsidP="00605E0E">
      <w:pPr>
        <w:ind w:left="720"/>
        <w:rPr>
          <w:rFonts w:ascii="Calibri" w:eastAsia="Times New Roman" w:hAnsi="Calibri" w:cs="Calibri"/>
          <w:i/>
          <w:iCs/>
          <w:kern w:val="0"/>
        </w:rPr>
      </w:pPr>
      <w:r w:rsidRPr="004A2716">
        <w:rPr>
          <w:rFonts w:ascii="Calibri" w:eastAsia="Times New Roman" w:hAnsi="Calibri" w:cs="Calibri"/>
          <w:i/>
          <w:iCs/>
          <w:kern w:val="0"/>
        </w:rPr>
        <w:t>Please see the North East Lincolnshire Planning Portal</w:t>
      </w:r>
      <w:r w:rsidR="0085535E" w:rsidRPr="004A2716">
        <w:rPr>
          <w:rFonts w:ascii="Calibri" w:eastAsia="Times New Roman" w:hAnsi="Calibri" w:cs="Calibri"/>
          <w:i/>
          <w:iCs/>
          <w:kern w:val="0"/>
        </w:rPr>
        <w:t xml:space="preserve">, using the link </w:t>
      </w:r>
      <w:hyperlink r:id="rId8" w:history="1">
        <w:r w:rsidR="0085535E" w:rsidRPr="004A2716">
          <w:rPr>
            <w:rStyle w:val="Hyperlink"/>
            <w:i/>
            <w:iCs/>
          </w:rPr>
          <w:t>Simple Search (nelincs.gov.uk)</w:t>
        </w:r>
      </w:hyperlink>
      <w:r w:rsidR="0085535E" w:rsidRPr="004A2716">
        <w:rPr>
          <w:i/>
          <w:iCs/>
        </w:rPr>
        <w:t xml:space="preserve"> and type in ‘Ice Factory’.</w:t>
      </w:r>
    </w:p>
    <w:p w14:paraId="2B146791" w14:textId="77777777" w:rsidR="00FA252B" w:rsidRDefault="00FA252B" w:rsidP="00BC138D">
      <w:pPr>
        <w:spacing w:after="0" w:line="252" w:lineRule="auto"/>
        <w:contextualSpacing/>
        <w:rPr>
          <w:rFonts w:ascii="Calibri" w:eastAsia="Times New Roman" w:hAnsi="Calibri" w:cs="Calibri"/>
          <w:kern w:val="0"/>
        </w:rPr>
      </w:pPr>
    </w:p>
    <w:p w14:paraId="08EDDFEE" w14:textId="308E070A" w:rsidR="00FA252B" w:rsidRDefault="00554623" w:rsidP="00CD5B62">
      <w:pPr>
        <w:numPr>
          <w:ilvl w:val="0"/>
          <w:numId w:val="4"/>
        </w:numPr>
        <w:spacing w:after="0" w:line="252" w:lineRule="auto"/>
        <w:contextualSpacing/>
        <w:rPr>
          <w:rFonts w:ascii="Calibri" w:eastAsia="Times New Roman" w:hAnsi="Calibri" w:cs="Calibri"/>
          <w:kern w:val="0"/>
        </w:rPr>
      </w:pPr>
      <w:r w:rsidRPr="0085535E">
        <w:rPr>
          <w:rFonts w:ascii="Calibri" w:eastAsia="Times New Roman" w:hAnsi="Calibri" w:cs="Calibri"/>
          <w:kern w:val="0"/>
        </w:rPr>
        <w:t xml:space="preserve">Where can we find more detailed </w:t>
      </w:r>
      <w:r w:rsidR="003E2153" w:rsidRPr="0085535E">
        <w:rPr>
          <w:rFonts w:ascii="Calibri" w:eastAsia="Times New Roman" w:hAnsi="Calibri" w:cs="Calibri"/>
          <w:kern w:val="0"/>
        </w:rPr>
        <w:t>diagram</w:t>
      </w:r>
      <w:r w:rsidRPr="0085535E">
        <w:rPr>
          <w:rFonts w:ascii="Calibri" w:eastAsia="Times New Roman" w:hAnsi="Calibri" w:cs="Calibri"/>
          <w:kern w:val="0"/>
        </w:rPr>
        <w:t>/plans of the regeneration of Grimsby/Cleethorpes</w:t>
      </w:r>
      <w:r w:rsidR="0029637F">
        <w:rPr>
          <w:rFonts w:ascii="Calibri" w:eastAsia="Times New Roman" w:hAnsi="Calibri" w:cs="Calibri"/>
          <w:kern w:val="0"/>
        </w:rPr>
        <w:t>?</w:t>
      </w:r>
    </w:p>
    <w:p w14:paraId="687066BB" w14:textId="77777777" w:rsidR="0085535E" w:rsidRDefault="0085535E" w:rsidP="0085535E">
      <w:pPr>
        <w:spacing w:after="0" w:line="252" w:lineRule="auto"/>
        <w:ind w:left="720"/>
        <w:contextualSpacing/>
        <w:rPr>
          <w:rFonts w:ascii="Calibri" w:eastAsia="Times New Roman" w:hAnsi="Calibri" w:cs="Calibri"/>
          <w:kern w:val="0"/>
        </w:rPr>
      </w:pPr>
    </w:p>
    <w:p w14:paraId="24B63C89" w14:textId="53CB08F9" w:rsidR="0085535E" w:rsidRPr="0085535E" w:rsidRDefault="0085535E" w:rsidP="0085535E">
      <w:pPr>
        <w:spacing w:after="0" w:line="252" w:lineRule="auto"/>
        <w:ind w:left="720"/>
        <w:contextualSpacing/>
        <w:rPr>
          <w:rFonts w:ascii="Calibri" w:eastAsia="Times New Roman" w:hAnsi="Calibri" w:cs="Calibri"/>
          <w:i/>
          <w:iCs/>
          <w:kern w:val="0"/>
        </w:rPr>
      </w:pPr>
      <w:r>
        <w:rPr>
          <w:rFonts w:ascii="Calibri" w:eastAsia="Times New Roman" w:hAnsi="Calibri" w:cs="Calibri"/>
          <w:i/>
          <w:iCs/>
          <w:kern w:val="0"/>
        </w:rPr>
        <w:t xml:space="preserve">See answer above. Use of the North East Lincolnshire Planning Portal, using the link </w:t>
      </w:r>
      <w:hyperlink r:id="rId9" w:history="1">
        <w:r>
          <w:rPr>
            <w:rStyle w:val="Hyperlink"/>
          </w:rPr>
          <w:t>Simple Search (nelincs.gov.uk)</w:t>
        </w:r>
      </w:hyperlink>
      <w:r>
        <w:t xml:space="preserve"> </w:t>
      </w:r>
      <w:r w:rsidR="0029637F">
        <w:t xml:space="preserve"> </w:t>
      </w:r>
      <w:r w:rsidR="0029637F" w:rsidRPr="0029637F">
        <w:rPr>
          <w:i/>
          <w:iCs/>
        </w:rPr>
        <w:t>to</w:t>
      </w:r>
      <w:r w:rsidR="0029637F">
        <w:t xml:space="preserve"> </w:t>
      </w:r>
      <w:r>
        <w:rPr>
          <w:i/>
          <w:iCs/>
        </w:rPr>
        <w:t>access regeneration plans across Grimsby and Cleethorpes.</w:t>
      </w:r>
    </w:p>
    <w:p w14:paraId="2455CE71" w14:textId="77777777" w:rsidR="0085535E" w:rsidRDefault="0085535E" w:rsidP="0085535E">
      <w:pPr>
        <w:spacing w:after="0" w:line="252" w:lineRule="auto"/>
        <w:contextualSpacing/>
        <w:rPr>
          <w:rFonts w:ascii="Calibri" w:eastAsia="Times New Roman" w:hAnsi="Calibri" w:cs="Calibri"/>
          <w:b/>
          <w:bCs/>
          <w:kern w:val="0"/>
        </w:rPr>
      </w:pPr>
    </w:p>
    <w:p w14:paraId="71005B33" w14:textId="77777777" w:rsidR="0085535E" w:rsidRDefault="0085535E" w:rsidP="0085535E">
      <w:pPr>
        <w:spacing w:after="0" w:line="252" w:lineRule="auto"/>
        <w:contextualSpacing/>
        <w:rPr>
          <w:rFonts w:ascii="Calibri" w:eastAsia="Times New Roman" w:hAnsi="Calibri" w:cs="Calibri"/>
          <w:b/>
          <w:bCs/>
          <w:kern w:val="0"/>
        </w:rPr>
      </w:pPr>
    </w:p>
    <w:p w14:paraId="609F9F79" w14:textId="77777777" w:rsidR="0085535E" w:rsidRPr="0085535E" w:rsidRDefault="0085535E" w:rsidP="0085535E">
      <w:pPr>
        <w:spacing w:after="0" w:line="252" w:lineRule="auto"/>
        <w:contextualSpacing/>
        <w:rPr>
          <w:rFonts w:ascii="Calibri" w:eastAsia="Times New Roman" w:hAnsi="Calibri" w:cs="Calibri"/>
          <w:kern w:val="0"/>
        </w:rPr>
      </w:pPr>
    </w:p>
    <w:p w14:paraId="17D4CBA3" w14:textId="3511CA1B" w:rsidR="0085535E" w:rsidRDefault="00554623" w:rsidP="00AC411E">
      <w:pPr>
        <w:numPr>
          <w:ilvl w:val="0"/>
          <w:numId w:val="4"/>
        </w:numPr>
        <w:spacing w:after="0" w:line="252" w:lineRule="auto"/>
        <w:contextualSpacing/>
        <w:rPr>
          <w:rFonts w:ascii="Calibri" w:eastAsia="Times New Roman" w:hAnsi="Calibri" w:cs="Calibri"/>
          <w:kern w:val="0"/>
        </w:rPr>
      </w:pPr>
      <w:r>
        <w:rPr>
          <w:rFonts w:ascii="Calibri" w:eastAsia="Times New Roman" w:hAnsi="Calibri" w:cs="Calibri"/>
          <w:kern w:val="0"/>
        </w:rPr>
        <w:t xml:space="preserve">The focus here is on buildings and physical entities. However, there is a hub for green energy </w:t>
      </w:r>
      <w:r w:rsidR="00605E0E">
        <w:rPr>
          <w:rFonts w:ascii="Calibri" w:eastAsia="Times New Roman" w:hAnsi="Calibri" w:cs="Calibri"/>
          <w:kern w:val="0"/>
        </w:rPr>
        <w:t>enterprises, is</w:t>
      </w:r>
      <w:r>
        <w:rPr>
          <w:rFonts w:ascii="Calibri" w:eastAsia="Times New Roman" w:hAnsi="Calibri" w:cs="Calibri"/>
          <w:kern w:val="0"/>
        </w:rPr>
        <w:t xml:space="preserve"> that something that should be focussed on</w:t>
      </w:r>
      <w:r w:rsidR="0085535E">
        <w:rPr>
          <w:rFonts w:ascii="Calibri" w:eastAsia="Times New Roman" w:hAnsi="Calibri" w:cs="Calibri"/>
          <w:kern w:val="0"/>
        </w:rPr>
        <w:t>?</w:t>
      </w:r>
      <w:r>
        <w:rPr>
          <w:rFonts w:ascii="Calibri" w:eastAsia="Times New Roman" w:hAnsi="Calibri" w:cs="Calibri"/>
          <w:kern w:val="0"/>
        </w:rPr>
        <w:t xml:space="preserve"> </w:t>
      </w:r>
    </w:p>
    <w:p w14:paraId="4321EF43" w14:textId="77777777" w:rsidR="0085535E" w:rsidRDefault="0085535E" w:rsidP="0085535E">
      <w:pPr>
        <w:spacing w:after="0" w:line="252" w:lineRule="auto"/>
        <w:ind w:left="720"/>
        <w:contextualSpacing/>
        <w:rPr>
          <w:rFonts w:ascii="Calibri" w:eastAsia="Times New Roman" w:hAnsi="Calibri" w:cs="Calibri"/>
          <w:kern w:val="0"/>
        </w:rPr>
      </w:pPr>
    </w:p>
    <w:p w14:paraId="3F0A61E6" w14:textId="7048D58F" w:rsidR="0085535E" w:rsidRPr="0085535E" w:rsidRDefault="0085535E" w:rsidP="0085535E">
      <w:pPr>
        <w:spacing w:after="0" w:line="252" w:lineRule="auto"/>
        <w:ind w:left="720"/>
        <w:contextualSpacing/>
        <w:rPr>
          <w:rFonts w:ascii="Calibri" w:eastAsia="Times New Roman" w:hAnsi="Calibri" w:cs="Calibri"/>
          <w:i/>
          <w:iCs/>
          <w:kern w:val="0"/>
        </w:rPr>
      </w:pPr>
      <w:r>
        <w:rPr>
          <w:rFonts w:ascii="Calibri" w:eastAsia="Times New Roman" w:hAnsi="Calibri" w:cs="Calibri"/>
          <w:i/>
          <w:iCs/>
          <w:kern w:val="0"/>
        </w:rPr>
        <w:t xml:space="preserve">Yes – although the </w:t>
      </w:r>
      <w:proofErr w:type="gramStart"/>
      <w:r w:rsidR="00605E0E">
        <w:rPr>
          <w:rFonts w:ascii="Calibri" w:eastAsia="Times New Roman" w:hAnsi="Calibri" w:cs="Calibri"/>
          <w:i/>
          <w:iCs/>
          <w:kern w:val="0"/>
        </w:rPr>
        <w:t>main focus</w:t>
      </w:r>
      <w:proofErr w:type="gramEnd"/>
      <w:r w:rsidR="00605E0E">
        <w:rPr>
          <w:rFonts w:ascii="Calibri" w:eastAsia="Times New Roman" w:hAnsi="Calibri" w:cs="Calibri"/>
          <w:i/>
          <w:iCs/>
          <w:kern w:val="0"/>
        </w:rPr>
        <w:t xml:space="preserve"> is on sharing the legacy of Edward Watkin through historic buildings and areas within Grimsby and Cleethorpes, we welcome responses which feature elements of the renewable energy industries </w:t>
      </w:r>
      <w:r w:rsidR="00C00C4A">
        <w:rPr>
          <w:rFonts w:ascii="Calibri" w:eastAsia="Times New Roman" w:hAnsi="Calibri" w:cs="Calibri"/>
          <w:i/>
          <w:iCs/>
          <w:kern w:val="0"/>
        </w:rPr>
        <w:t xml:space="preserve">to link to Watkin’s role as an innovator and to promote career opportunities for young people in the area. </w:t>
      </w:r>
    </w:p>
    <w:p w14:paraId="29527C58" w14:textId="691182AD" w:rsidR="00554623" w:rsidRDefault="005E785D" w:rsidP="00C00C4A">
      <w:pPr>
        <w:spacing w:after="0" w:line="252" w:lineRule="auto"/>
        <w:contextualSpacing/>
        <w:rPr>
          <w:rFonts w:ascii="Calibri" w:eastAsia="Times New Roman" w:hAnsi="Calibri" w:cs="Calibri"/>
          <w:kern w:val="0"/>
        </w:rPr>
      </w:pPr>
      <w:r>
        <w:rPr>
          <w:rFonts w:ascii="Calibri" w:eastAsia="Times New Roman" w:hAnsi="Calibri" w:cs="Calibri"/>
          <w:b/>
          <w:bCs/>
          <w:kern w:val="0"/>
        </w:rPr>
        <w:t xml:space="preserve"> </w:t>
      </w:r>
    </w:p>
    <w:p w14:paraId="42046A5A" w14:textId="77777777" w:rsidR="00FA252B" w:rsidRDefault="00FA252B" w:rsidP="00FA252B">
      <w:pPr>
        <w:spacing w:after="0" w:line="252" w:lineRule="auto"/>
        <w:ind w:left="720"/>
        <w:contextualSpacing/>
        <w:rPr>
          <w:rFonts w:ascii="Calibri" w:eastAsia="Times New Roman" w:hAnsi="Calibri" w:cs="Calibri"/>
          <w:kern w:val="0"/>
        </w:rPr>
      </w:pPr>
    </w:p>
    <w:p w14:paraId="5C78FF2E" w14:textId="77777777" w:rsidR="00554623" w:rsidRDefault="00554623" w:rsidP="00AC411E">
      <w:pPr>
        <w:pStyle w:val="ListParagraph"/>
        <w:numPr>
          <w:ilvl w:val="0"/>
          <w:numId w:val="4"/>
        </w:numPr>
        <w:spacing w:after="0" w:line="252" w:lineRule="auto"/>
        <w:rPr>
          <w:rFonts w:ascii="Calibri" w:eastAsia="Times New Roman" w:hAnsi="Calibri" w:cs="Calibri"/>
          <w:kern w:val="0"/>
        </w:rPr>
      </w:pPr>
      <w:r>
        <w:rPr>
          <w:rFonts w:ascii="Calibri" w:eastAsia="Times New Roman" w:hAnsi="Calibri" w:cs="Calibri"/>
          <w:kern w:val="0"/>
        </w:rPr>
        <w:t>Are 3D CGI required for the ‘future’ regeneration projects (e.g. imaging Riverhead Square for online viewers)?</w:t>
      </w:r>
    </w:p>
    <w:p w14:paraId="07C1B65D" w14:textId="77777777" w:rsidR="005E785D" w:rsidRDefault="005E785D" w:rsidP="005E785D">
      <w:pPr>
        <w:pStyle w:val="ListParagraph"/>
        <w:rPr>
          <w:rFonts w:ascii="Calibri" w:eastAsia="Times New Roman" w:hAnsi="Calibri" w:cs="Calibri"/>
          <w:kern w:val="0"/>
        </w:rPr>
      </w:pPr>
    </w:p>
    <w:p w14:paraId="2670AE0C" w14:textId="3D88F2BF" w:rsidR="00C00C4A" w:rsidRPr="00C00C4A" w:rsidRDefault="00C00C4A" w:rsidP="005E785D">
      <w:pPr>
        <w:pStyle w:val="ListParagraph"/>
        <w:rPr>
          <w:rFonts w:ascii="Calibri" w:eastAsia="Times New Roman" w:hAnsi="Calibri" w:cs="Calibri"/>
          <w:i/>
          <w:iCs/>
          <w:kern w:val="0"/>
        </w:rPr>
      </w:pPr>
      <w:r>
        <w:rPr>
          <w:rFonts w:ascii="Calibri" w:eastAsia="Times New Roman" w:hAnsi="Calibri" w:cs="Calibri"/>
          <w:i/>
          <w:iCs/>
          <w:kern w:val="0"/>
        </w:rPr>
        <w:t xml:space="preserve">Whilst not a requirement we welcome suggested technology that would be most appropriate to delivering project outcomes. </w:t>
      </w:r>
    </w:p>
    <w:p w14:paraId="745B6B20" w14:textId="77777777" w:rsidR="00FA252B" w:rsidRPr="00C00C4A" w:rsidRDefault="00FA252B" w:rsidP="00C00C4A">
      <w:pPr>
        <w:spacing w:after="0" w:line="252" w:lineRule="auto"/>
        <w:rPr>
          <w:rFonts w:ascii="Calibri" w:eastAsia="Times New Roman" w:hAnsi="Calibri" w:cs="Calibri"/>
          <w:kern w:val="0"/>
        </w:rPr>
      </w:pPr>
    </w:p>
    <w:p w14:paraId="214E5377" w14:textId="77777777" w:rsidR="00C00C4A" w:rsidRDefault="00554623" w:rsidP="00AC411E">
      <w:pPr>
        <w:pStyle w:val="ListParagraph"/>
        <w:numPr>
          <w:ilvl w:val="0"/>
          <w:numId w:val="4"/>
        </w:numPr>
        <w:spacing w:after="0" w:line="252" w:lineRule="auto"/>
        <w:rPr>
          <w:rFonts w:ascii="Calibri" w:eastAsia="Times New Roman" w:hAnsi="Calibri" w:cs="Calibri"/>
          <w:kern w:val="0"/>
        </w:rPr>
      </w:pPr>
      <w:r>
        <w:rPr>
          <w:rFonts w:ascii="Calibri" w:eastAsia="Times New Roman" w:hAnsi="Calibri" w:cs="Calibri"/>
          <w:kern w:val="0"/>
        </w:rPr>
        <w:t xml:space="preserve"> What length of film are you envisaging?</w:t>
      </w:r>
    </w:p>
    <w:p w14:paraId="683A9620" w14:textId="77777777" w:rsidR="00C00C4A" w:rsidRDefault="00C00C4A" w:rsidP="00C00C4A">
      <w:pPr>
        <w:pStyle w:val="ListParagraph"/>
        <w:spacing w:after="0" w:line="252" w:lineRule="auto"/>
        <w:rPr>
          <w:rFonts w:ascii="Calibri" w:eastAsia="Times New Roman" w:hAnsi="Calibri" w:cs="Calibri"/>
          <w:kern w:val="0"/>
        </w:rPr>
      </w:pPr>
    </w:p>
    <w:p w14:paraId="07231C15" w14:textId="48EF1D80" w:rsidR="00C00C4A" w:rsidRPr="00C00C4A" w:rsidRDefault="00C00C4A" w:rsidP="00C00C4A">
      <w:pPr>
        <w:pStyle w:val="ListParagraph"/>
        <w:spacing w:after="0" w:line="252" w:lineRule="auto"/>
        <w:rPr>
          <w:rFonts w:ascii="Calibri" w:eastAsia="Times New Roman" w:hAnsi="Calibri" w:cs="Calibri"/>
          <w:i/>
          <w:iCs/>
          <w:kern w:val="0"/>
        </w:rPr>
      </w:pPr>
      <w:r>
        <w:rPr>
          <w:rFonts w:ascii="Calibri" w:eastAsia="Times New Roman" w:hAnsi="Calibri" w:cs="Calibri"/>
          <w:i/>
          <w:iCs/>
          <w:kern w:val="0"/>
        </w:rPr>
        <w:t>To be con</w:t>
      </w:r>
      <w:r w:rsidR="00004FD3">
        <w:rPr>
          <w:rFonts w:ascii="Calibri" w:eastAsia="Times New Roman" w:hAnsi="Calibri" w:cs="Calibri"/>
          <w:i/>
          <w:iCs/>
          <w:kern w:val="0"/>
        </w:rPr>
        <w:t xml:space="preserve">firmed – this will be decided alongside the Digital Heritage Ambassadors who will be co-creating the digital material. We envisage the maximum length would be 10 minutes. </w:t>
      </w:r>
    </w:p>
    <w:p w14:paraId="12D13ABB" w14:textId="77777777" w:rsidR="00C00C4A" w:rsidRDefault="00C00C4A" w:rsidP="00C00C4A">
      <w:pPr>
        <w:pStyle w:val="ListParagraph"/>
        <w:spacing w:after="0" w:line="252" w:lineRule="auto"/>
        <w:rPr>
          <w:rFonts w:ascii="Calibri" w:eastAsia="Times New Roman" w:hAnsi="Calibri" w:cs="Calibri"/>
          <w:kern w:val="0"/>
        </w:rPr>
      </w:pPr>
    </w:p>
    <w:p w14:paraId="2BA07880" w14:textId="77777777" w:rsidR="00FA252B" w:rsidRPr="00004FD3" w:rsidRDefault="00FA252B" w:rsidP="00004FD3">
      <w:pPr>
        <w:spacing w:after="0" w:line="252" w:lineRule="auto"/>
        <w:rPr>
          <w:rFonts w:ascii="Calibri" w:eastAsia="Times New Roman" w:hAnsi="Calibri" w:cs="Calibri"/>
          <w:kern w:val="0"/>
        </w:rPr>
      </w:pPr>
    </w:p>
    <w:p w14:paraId="29DC42F4" w14:textId="77777777" w:rsidR="00004FD3" w:rsidRDefault="00554623" w:rsidP="00AC411E">
      <w:pPr>
        <w:pStyle w:val="ListParagraph"/>
        <w:numPr>
          <w:ilvl w:val="0"/>
          <w:numId w:val="4"/>
        </w:numPr>
        <w:spacing w:after="0" w:line="252" w:lineRule="auto"/>
        <w:rPr>
          <w:rFonts w:ascii="Calibri" w:eastAsia="Times New Roman" w:hAnsi="Calibri" w:cs="Calibri"/>
          <w:kern w:val="0"/>
        </w:rPr>
      </w:pPr>
      <w:r>
        <w:rPr>
          <w:rFonts w:ascii="Calibri" w:eastAsia="Times New Roman" w:hAnsi="Calibri" w:cs="Calibri"/>
          <w:kern w:val="0"/>
        </w:rPr>
        <w:lastRenderedPageBreak/>
        <w:t xml:space="preserve">Are we able to use any elements in both the film and digital trail? </w:t>
      </w:r>
      <w:proofErr w:type="spellStart"/>
      <w:r>
        <w:rPr>
          <w:rFonts w:ascii="Calibri" w:eastAsia="Times New Roman" w:hAnsi="Calibri" w:cs="Calibri"/>
          <w:kern w:val="0"/>
        </w:rPr>
        <w:t>Eg</w:t>
      </w:r>
      <w:proofErr w:type="spellEnd"/>
      <w:r>
        <w:rPr>
          <w:rFonts w:ascii="Calibri" w:eastAsia="Times New Roman" w:hAnsi="Calibri" w:cs="Calibri"/>
          <w:kern w:val="0"/>
        </w:rPr>
        <w:t>: historical information?</w:t>
      </w:r>
      <w:r w:rsidR="005E785D">
        <w:rPr>
          <w:rFonts w:ascii="Calibri" w:eastAsia="Times New Roman" w:hAnsi="Calibri" w:cs="Calibri"/>
          <w:kern w:val="0"/>
        </w:rPr>
        <w:t xml:space="preserve"> </w:t>
      </w:r>
    </w:p>
    <w:p w14:paraId="0611C70E" w14:textId="77777777" w:rsidR="00004FD3" w:rsidRDefault="00004FD3" w:rsidP="00004FD3">
      <w:pPr>
        <w:pStyle w:val="ListParagraph"/>
        <w:spacing w:after="0" w:line="252" w:lineRule="auto"/>
        <w:rPr>
          <w:rFonts w:ascii="Calibri" w:eastAsia="Times New Roman" w:hAnsi="Calibri" w:cs="Calibri"/>
          <w:kern w:val="0"/>
        </w:rPr>
      </w:pPr>
    </w:p>
    <w:p w14:paraId="0F60946D" w14:textId="0201471D" w:rsidR="00554623" w:rsidRPr="00004FD3" w:rsidRDefault="005E785D" w:rsidP="00004FD3">
      <w:pPr>
        <w:pStyle w:val="ListParagraph"/>
        <w:spacing w:after="0" w:line="252" w:lineRule="auto"/>
        <w:rPr>
          <w:rFonts w:ascii="Calibri" w:eastAsia="Times New Roman" w:hAnsi="Calibri" w:cs="Calibri"/>
          <w:i/>
          <w:iCs/>
          <w:kern w:val="0"/>
        </w:rPr>
      </w:pPr>
      <w:r w:rsidRPr="00004FD3">
        <w:rPr>
          <w:rFonts w:ascii="Calibri" w:eastAsia="Times New Roman" w:hAnsi="Calibri" w:cs="Calibri"/>
          <w:i/>
          <w:iCs/>
          <w:kern w:val="0"/>
        </w:rPr>
        <w:t xml:space="preserve">Yes. </w:t>
      </w:r>
    </w:p>
    <w:p w14:paraId="5D3E1053" w14:textId="77777777" w:rsidR="00FA252B" w:rsidRDefault="00FA252B" w:rsidP="00FA252B">
      <w:pPr>
        <w:pStyle w:val="ListParagraph"/>
        <w:spacing w:after="0" w:line="252" w:lineRule="auto"/>
        <w:ind w:left="643"/>
        <w:rPr>
          <w:rFonts w:ascii="Calibri" w:eastAsia="Times New Roman" w:hAnsi="Calibri" w:cs="Calibri"/>
          <w:kern w:val="0"/>
        </w:rPr>
      </w:pPr>
    </w:p>
    <w:p w14:paraId="51E7A497" w14:textId="77777777" w:rsidR="00004FD3" w:rsidRDefault="00554623" w:rsidP="00AC411E">
      <w:pPr>
        <w:pStyle w:val="ListParagraph"/>
        <w:numPr>
          <w:ilvl w:val="0"/>
          <w:numId w:val="4"/>
        </w:numPr>
        <w:spacing w:after="0" w:line="252" w:lineRule="auto"/>
        <w:rPr>
          <w:rFonts w:ascii="Calibri" w:eastAsia="Times New Roman" w:hAnsi="Calibri" w:cs="Calibri"/>
          <w:kern w:val="0"/>
        </w:rPr>
      </w:pPr>
      <w:r>
        <w:rPr>
          <w:rFonts w:ascii="Calibri" w:eastAsia="Times New Roman" w:hAnsi="Calibri" w:cs="Calibri"/>
          <w:kern w:val="0"/>
        </w:rPr>
        <w:t>How long do you wish the digital trail to be?</w:t>
      </w:r>
      <w:r w:rsidR="005E785D">
        <w:rPr>
          <w:rFonts w:ascii="Calibri" w:eastAsia="Times New Roman" w:hAnsi="Calibri" w:cs="Calibri"/>
          <w:kern w:val="0"/>
        </w:rPr>
        <w:t xml:space="preserve"> </w:t>
      </w:r>
    </w:p>
    <w:p w14:paraId="6DE6289F" w14:textId="77777777" w:rsidR="00004FD3" w:rsidRDefault="00004FD3" w:rsidP="00004FD3">
      <w:pPr>
        <w:pStyle w:val="ListParagraph"/>
        <w:spacing w:after="0" w:line="252" w:lineRule="auto"/>
        <w:rPr>
          <w:rFonts w:ascii="Calibri" w:eastAsia="Times New Roman" w:hAnsi="Calibri" w:cs="Calibri"/>
          <w:kern w:val="0"/>
        </w:rPr>
      </w:pPr>
    </w:p>
    <w:p w14:paraId="7A4A79AF" w14:textId="21F58DF0" w:rsidR="00004FD3" w:rsidRDefault="00004FD3" w:rsidP="00004FD3">
      <w:pPr>
        <w:pStyle w:val="ListParagraph"/>
        <w:spacing w:after="0" w:line="252" w:lineRule="auto"/>
        <w:rPr>
          <w:rFonts w:ascii="Calibri" w:eastAsia="Times New Roman" w:hAnsi="Calibri" w:cs="Calibri"/>
          <w:i/>
          <w:iCs/>
          <w:kern w:val="0"/>
        </w:rPr>
      </w:pPr>
      <w:r>
        <w:rPr>
          <w:rFonts w:ascii="Calibri" w:eastAsia="Times New Roman" w:hAnsi="Calibri" w:cs="Calibri"/>
          <w:i/>
          <w:iCs/>
          <w:kern w:val="0"/>
        </w:rPr>
        <w:t xml:space="preserve">We anticipate this being family friendly and considering our target audiences. We anticipate it could be physical or virtual which would impact whether the trail covers a short or large distance. For a point of comparison, via the Love Exploring app there is a Cleethorpes Heritage Trail. </w:t>
      </w:r>
    </w:p>
    <w:p w14:paraId="10AC9DC0" w14:textId="77777777" w:rsidR="00004FD3" w:rsidRPr="00004FD3" w:rsidRDefault="00004FD3" w:rsidP="00004FD3">
      <w:pPr>
        <w:pStyle w:val="ListParagraph"/>
        <w:spacing w:after="0" w:line="252" w:lineRule="auto"/>
        <w:rPr>
          <w:rFonts w:ascii="Calibri" w:eastAsia="Times New Roman" w:hAnsi="Calibri" w:cs="Calibri"/>
          <w:i/>
          <w:iCs/>
          <w:kern w:val="0"/>
        </w:rPr>
      </w:pPr>
    </w:p>
    <w:p w14:paraId="24572A67" w14:textId="77777777" w:rsidR="00FA252B" w:rsidRDefault="00FA252B" w:rsidP="00FA252B">
      <w:pPr>
        <w:pStyle w:val="ListParagraph"/>
        <w:spacing w:after="0" w:line="252" w:lineRule="auto"/>
        <w:ind w:left="643"/>
        <w:rPr>
          <w:rFonts w:ascii="Calibri" w:eastAsia="Times New Roman" w:hAnsi="Calibri" w:cs="Calibri"/>
          <w:kern w:val="0"/>
        </w:rPr>
      </w:pPr>
    </w:p>
    <w:p w14:paraId="2ABF4088" w14:textId="77777777" w:rsidR="00004FD3" w:rsidRPr="00004FD3" w:rsidRDefault="00554623" w:rsidP="00AC411E">
      <w:pPr>
        <w:pStyle w:val="ListParagraph"/>
        <w:numPr>
          <w:ilvl w:val="0"/>
          <w:numId w:val="4"/>
        </w:numPr>
        <w:spacing w:after="0" w:line="252" w:lineRule="auto"/>
        <w:rPr>
          <w:rFonts w:ascii="Calibri" w:eastAsia="Times New Roman" w:hAnsi="Calibri" w:cs="Calibri"/>
          <w:b/>
          <w:bCs/>
          <w:kern w:val="0"/>
        </w:rPr>
      </w:pPr>
      <w:r w:rsidRPr="00AC411E">
        <w:rPr>
          <w:rFonts w:ascii="Calibri" w:eastAsia="Times New Roman" w:hAnsi="Calibri" w:cs="Calibri"/>
          <w:kern w:val="0"/>
        </w:rPr>
        <w:t>Would you like the digital trail to stretch along the beach as well as the town?</w:t>
      </w:r>
      <w:r w:rsidR="00764CC9" w:rsidRPr="00AC411E">
        <w:rPr>
          <w:rFonts w:ascii="Calibri" w:eastAsia="Times New Roman" w:hAnsi="Calibri" w:cs="Calibri"/>
          <w:kern w:val="0"/>
        </w:rPr>
        <w:t xml:space="preserve"> </w:t>
      </w:r>
    </w:p>
    <w:p w14:paraId="061B6DE9" w14:textId="77777777" w:rsidR="00004FD3" w:rsidRPr="00004FD3" w:rsidRDefault="00004FD3" w:rsidP="00004FD3">
      <w:pPr>
        <w:pStyle w:val="ListParagraph"/>
        <w:rPr>
          <w:rFonts w:ascii="Calibri" w:eastAsia="Times New Roman" w:hAnsi="Calibri" w:cs="Calibri"/>
          <w:b/>
          <w:bCs/>
          <w:kern w:val="0"/>
        </w:rPr>
      </w:pPr>
    </w:p>
    <w:p w14:paraId="0E975443" w14:textId="12259984" w:rsidR="00554623" w:rsidRPr="00004FD3" w:rsidRDefault="00764CC9" w:rsidP="00004FD3">
      <w:pPr>
        <w:pStyle w:val="ListParagraph"/>
        <w:spacing w:after="0" w:line="252" w:lineRule="auto"/>
        <w:rPr>
          <w:rFonts w:ascii="Calibri" w:eastAsia="Times New Roman" w:hAnsi="Calibri" w:cs="Calibri"/>
          <w:i/>
          <w:iCs/>
          <w:kern w:val="0"/>
        </w:rPr>
      </w:pPr>
      <w:r w:rsidRPr="00004FD3">
        <w:rPr>
          <w:rFonts w:ascii="Calibri" w:eastAsia="Times New Roman" w:hAnsi="Calibri" w:cs="Calibri"/>
          <w:i/>
          <w:iCs/>
          <w:kern w:val="0"/>
        </w:rPr>
        <w:t xml:space="preserve">Yes – </w:t>
      </w:r>
      <w:r w:rsidR="00004FD3">
        <w:rPr>
          <w:rFonts w:ascii="Calibri" w:eastAsia="Times New Roman" w:hAnsi="Calibri" w:cs="Calibri"/>
          <w:i/>
          <w:iCs/>
          <w:kern w:val="0"/>
        </w:rPr>
        <w:t>the beach is a very popular location</w:t>
      </w:r>
      <w:r w:rsidR="00403843">
        <w:rPr>
          <w:rFonts w:ascii="Calibri" w:eastAsia="Times New Roman" w:hAnsi="Calibri" w:cs="Calibri"/>
          <w:i/>
          <w:iCs/>
          <w:kern w:val="0"/>
        </w:rPr>
        <w:t xml:space="preserve"> and Watkin has links to the Pier in Cleethorpes so we envisage that the trail would include the beach/seafront alongside other key areas in the town.</w:t>
      </w:r>
    </w:p>
    <w:p w14:paraId="56B94E8F" w14:textId="77777777" w:rsidR="00FA252B" w:rsidRDefault="00FA252B" w:rsidP="00554623">
      <w:pPr>
        <w:rPr>
          <w:rFonts w:asciiTheme="majorHAnsi" w:hAnsiTheme="majorHAnsi" w:cstheme="majorHAnsi"/>
        </w:rPr>
      </w:pPr>
    </w:p>
    <w:p w14:paraId="3CDF2AFB" w14:textId="7971F938" w:rsidR="00FA252B" w:rsidRPr="005B76BF" w:rsidRDefault="00FA252B" w:rsidP="005B76BF">
      <w:pPr>
        <w:pStyle w:val="ListParagraph"/>
        <w:numPr>
          <w:ilvl w:val="0"/>
          <w:numId w:val="4"/>
        </w:numPr>
        <w:rPr>
          <w:rFonts w:eastAsia="Times New Roman"/>
        </w:rPr>
      </w:pPr>
      <w:r w:rsidRPr="005B76BF">
        <w:rPr>
          <w:rFonts w:eastAsia="Times New Roman"/>
          <w:color w:val="000000"/>
          <w:sz w:val="24"/>
          <w:szCs w:val="24"/>
          <w:shd w:val="clear" w:color="auto" w:fill="FFFFFF"/>
        </w:rPr>
        <w:t>Could the project be led by a senior team of university staff working with independent researchers and creative practitioners who are experts in digital, inclusive, and diverse storytelling</w:t>
      </w:r>
      <w:r w:rsidRPr="005B76BF">
        <w:rPr>
          <w:rFonts w:eastAsia="Times New Roman"/>
          <w:i/>
          <w:iCs/>
          <w:color w:val="000000"/>
          <w:sz w:val="24"/>
          <w:szCs w:val="24"/>
          <w:shd w:val="clear" w:color="auto" w:fill="FFFFFF"/>
        </w:rPr>
        <w:t>?</w:t>
      </w:r>
    </w:p>
    <w:p w14:paraId="67990F91" w14:textId="41E6FE19" w:rsidR="002973EF" w:rsidRPr="00037F4D" w:rsidRDefault="005B76BF" w:rsidP="00037F4D">
      <w:pPr>
        <w:ind w:left="643"/>
        <w:rPr>
          <w:rFonts w:cstheme="minorHAnsi"/>
          <w:i/>
          <w:iCs/>
        </w:rPr>
      </w:pPr>
      <w:r>
        <w:rPr>
          <w:rFonts w:cstheme="minorHAnsi"/>
          <w:i/>
          <w:iCs/>
        </w:rPr>
        <w:t>Yes – we welcome responses from design teams made up from multi professionals/subcontractors if this might better satisfy the brief.</w:t>
      </w:r>
    </w:p>
    <w:p w14:paraId="25C1ECC2" w14:textId="77777777" w:rsidR="002973EF" w:rsidRDefault="002973EF" w:rsidP="00554623">
      <w:pPr>
        <w:pStyle w:val="ListParagraph"/>
      </w:pPr>
    </w:p>
    <w:p w14:paraId="62076BB3" w14:textId="5C081E13" w:rsidR="002973EF" w:rsidRPr="005B76BF" w:rsidRDefault="002973EF" w:rsidP="005B76BF">
      <w:pPr>
        <w:pStyle w:val="ListParagraph"/>
        <w:numPr>
          <w:ilvl w:val="0"/>
          <w:numId w:val="4"/>
        </w:numPr>
      </w:pPr>
      <w:r>
        <w:t xml:space="preserve">The brief mentions you’d be open to exploring AR and VR </w:t>
      </w:r>
      <w:proofErr w:type="gramStart"/>
      <w:r>
        <w:t>solutions</w:t>
      </w:r>
      <w:proofErr w:type="gramEnd"/>
      <w:r>
        <w:t xml:space="preserve"> but it also includes that both assets produced are in an accessible format. I’m assuming that if one of the assets for example is an augmented reality experience, that would be okay from an accessibility perspective so long as additional accessible formats are produced alongside the AR experience for those who need them?</w:t>
      </w:r>
      <w:r w:rsidR="00B67F6F">
        <w:t xml:space="preserve"> </w:t>
      </w:r>
    </w:p>
    <w:p w14:paraId="67C2D7B3" w14:textId="77777777" w:rsidR="005B76BF" w:rsidRDefault="005B76BF" w:rsidP="005B76BF">
      <w:pPr>
        <w:pStyle w:val="ListParagraph"/>
        <w:rPr>
          <w:b/>
          <w:bCs/>
        </w:rPr>
      </w:pPr>
    </w:p>
    <w:p w14:paraId="1AC3488C" w14:textId="2F60B02A" w:rsidR="005B76BF" w:rsidRPr="005B76BF" w:rsidRDefault="00044A82" w:rsidP="005B76BF">
      <w:pPr>
        <w:pStyle w:val="ListParagraph"/>
        <w:rPr>
          <w:i/>
          <w:iCs/>
        </w:rPr>
      </w:pPr>
      <w:r>
        <w:rPr>
          <w:i/>
          <w:iCs/>
        </w:rPr>
        <w:t xml:space="preserve">All technological solutions proposed should evidence full consideration of accessibility. </w:t>
      </w:r>
    </w:p>
    <w:p w14:paraId="66FCE79D" w14:textId="77777777" w:rsidR="00FA252B" w:rsidRDefault="00FA252B" w:rsidP="00FA252B">
      <w:pPr>
        <w:rPr>
          <w:rFonts w:eastAsia="Times New Roman"/>
        </w:rPr>
      </w:pPr>
    </w:p>
    <w:p w14:paraId="0F4E576B" w14:textId="1274712B" w:rsidR="00FA252B" w:rsidRDefault="00FA252B" w:rsidP="00044A82">
      <w:pPr>
        <w:pStyle w:val="ListParagraph"/>
        <w:numPr>
          <w:ilvl w:val="0"/>
          <w:numId w:val="4"/>
        </w:numPr>
        <w:rPr>
          <w:rFonts w:eastAsia="Times New Roman"/>
        </w:rPr>
      </w:pPr>
      <w:r w:rsidRPr="00044A82">
        <w:rPr>
          <w:rFonts w:eastAsia="Times New Roman"/>
        </w:rPr>
        <w:t xml:space="preserve"> As the tender timeline falls across the Christmas period, which includes bank holidays and time where key staff, specialist suppliers, and potential project partners will be unavailable (particularly between 18/12/23 and 01/01/24), we would like to request an extension to the tender deadline of ideally two weeks to enable us to properly consider the tender, formulate our approach with key staff and partners, and then collate this into our response?</w:t>
      </w:r>
    </w:p>
    <w:p w14:paraId="145B7913" w14:textId="77777777" w:rsidR="00044A82" w:rsidRDefault="00044A82" w:rsidP="00044A82">
      <w:pPr>
        <w:pStyle w:val="ListParagraph"/>
        <w:rPr>
          <w:rFonts w:eastAsia="Times New Roman"/>
        </w:rPr>
      </w:pPr>
    </w:p>
    <w:p w14:paraId="09D2B65D" w14:textId="64176B9B" w:rsidR="00044A82" w:rsidRPr="00044A82" w:rsidRDefault="00044A82" w:rsidP="00044A82">
      <w:pPr>
        <w:pStyle w:val="ListParagraph"/>
        <w:rPr>
          <w:rFonts w:eastAsia="Times New Roman"/>
        </w:rPr>
      </w:pPr>
      <w:r>
        <w:rPr>
          <w:rFonts w:eastAsia="Times New Roman"/>
          <w:i/>
          <w:iCs/>
        </w:rPr>
        <w:t xml:space="preserve">Due to the imminent holiday season, we are conscious this may impact ability to produce a tender document and have therefore extended the tender submission deadline by one week. This will mean that the tender submission is now due by </w:t>
      </w:r>
      <w:r>
        <w:rPr>
          <w:rFonts w:eastAsia="Times New Roman"/>
          <w:b/>
          <w:bCs/>
          <w:u w:val="single"/>
        </w:rPr>
        <w:t>15</w:t>
      </w:r>
      <w:r w:rsidRPr="00044A82">
        <w:rPr>
          <w:rFonts w:eastAsia="Times New Roman"/>
          <w:b/>
          <w:bCs/>
          <w:u w:val="single"/>
          <w:vertAlign w:val="superscript"/>
        </w:rPr>
        <w:t>th</w:t>
      </w:r>
      <w:r>
        <w:rPr>
          <w:rFonts w:eastAsia="Times New Roman"/>
          <w:b/>
          <w:bCs/>
          <w:u w:val="single"/>
        </w:rPr>
        <w:t xml:space="preserve"> January 2024</w:t>
      </w:r>
      <w:r>
        <w:rPr>
          <w:rFonts w:eastAsia="Times New Roman"/>
          <w:b/>
          <w:bCs/>
        </w:rPr>
        <w:t xml:space="preserve">. </w:t>
      </w:r>
      <w:r>
        <w:rPr>
          <w:rFonts w:eastAsia="Times New Roman"/>
        </w:rPr>
        <w:t xml:space="preserve">A revised tender schedule will be presented at the bottom of this brief. </w:t>
      </w:r>
    </w:p>
    <w:p w14:paraId="4B7C4E21" w14:textId="77777777" w:rsidR="00FA252B" w:rsidRDefault="00FA252B" w:rsidP="00FA252B">
      <w:pPr>
        <w:rPr>
          <w:rFonts w:eastAsia="Times New Roman"/>
        </w:rPr>
      </w:pPr>
    </w:p>
    <w:p w14:paraId="7ACE32E8" w14:textId="4D1C2E35" w:rsidR="00FA252B" w:rsidRPr="00044A82" w:rsidRDefault="00FA252B" w:rsidP="00044A82">
      <w:pPr>
        <w:pStyle w:val="ListParagraph"/>
        <w:numPr>
          <w:ilvl w:val="0"/>
          <w:numId w:val="4"/>
        </w:numPr>
        <w:rPr>
          <w:rFonts w:eastAsia="Times New Roman"/>
        </w:rPr>
      </w:pPr>
      <w:r w:rsidRPr="00044A82">
        <w:rPr>
          <w:rFonts w:eastAsia="Times New Roman"/>
        </w:rPr>
        <w:t xml:space="preserve"> Does the response limit of four sides include both the covering letter and methodology?</w:t>
      </w:r>
    </w:p>
    <w:p w14:paraId="5383F633" w14:textId="66CB96A7" w:rsidR="00FA252B" w:rsidRPr="00044A82" w:rsidRDefault="00044A82" w:rsidP="00044A82">
      <w:pPr>
        <w:ind w:left="720"/>
        <w:rPr>
          <w:rFonts w:eastAsia="Times New Roman"/>
          <w:i/>
          <w:iCs/>
        </w:rPr>
      </w:pPr>
      <w:r>
        <w:rPr>
          <w:rFonts w:eastAsia="Times New Roman"/>
          <w:i/>
          <w:iCs/>
        </w:rPr>
        <w:lastRenderedPageBreak/>
        <w:t>The covering letter is not included within the four sides.</w:t>
      </w:r>
    </w:p>
    <w:p w14:paraId="0888EF8D" w14:textId="1105ADFA" w:rsidR="00FA252B" w:rsidRPr="00044A82" w:rsidRDefault="00FA252B" w:rsidP="00044A82">
      <w:pPr>
        <w:pStyle w:val="ListParagraph"/>
        <w:numPr>
          <w:ilvl w:val="0"/>
          <w:numId w:val="4"/>
        </w:numPr>
        <w:rPr>
          <w:rFonts w:eastAsia="Times New Roman"/>
        </w:rPr>
      </w:pPr>
      <w:r w:rsidRPr="00044A82">
        <w:rPr>
          <w:rFonts w:eastAsia="Times New Roman"/>
        </w:rPr>
        <w:t xml:space="preserve"> Can the response limit be extended?  We're concerned that we may not be able to address all of the submission requirements within the four page limit, e.g., covering letter; approach to both deliverables; types of technology to be used; confirmation of accessibility; evidence of experience - knowledge of national curriculum, focus on history, safeguarding; detailed project plan; details of proposed team - specifying knowledge, experience, and expertise of each member; detailed budget breakdown; etc.</w:t>
      </w:r>
    </w:p>
    <w:p w14:paraId="085AB2B7" w14:textId="1CCE64E7" w:rsidR="00FA252B" w:rsidRPr="00044A82" w:rsidRDefault="00044A82" w:rsidP="00044A82">
      <w:pPr>
        <w:ind w:left="720"/>
        <w:rPr>
          <w:rFonts w:eastAsia="Times New Roman"/>
          <w:i/>
          <w:iCs/>
        </w:rPr>
      </w:pPr>
      <w:proofErr w:type="gramStart"/>
      <w:r>
        <w:rPr>
          <w:rFonts w:eastAsia="Times New Roman"/>
          <w:i/>
          <w:iCs/>
        </w:rPr>
        <w:t>In order to</w:t>
      </w:r>
      <w:proofErr w:type="gramEnd"/>
      <w:r>
        <w:rPr>
          <w:rFonts w:eastAsia="Times New Roman"/>
          <w:i/>
          <w:iCs/>
        </w:rPr>
        <w:t xml:space="preserve"> allow for all brief requirements to be addresse</w:t>
      </w:r>
      <w:r w:rsidR="002664AE">
        <w:rPr>
          <w:rFonts w:eastAsia="Times New Roman"/>
          <w:i/>
          <w:iCs/>
        </w:rPr>
        <w:t xml:space="preserve">d within the page limit, we are happy for appendices to be used regarding evidence of proposed team etc. </w:t>
      </w:r>
    </w:p>
    <w:p w14:paraId="1A86DCB1" w14:textId="725C406A" w:rsidR="00FA252B" w:rsidRPr="002664AE" w:rsidRDefault="00FA252B" w:rsidP="002664AE">
      <w:pPr>
        <w:pStyle w:val="ListParagraph"/>
        <w:numPr>
          <w:ilvl w:val="0"/>
          <w:numId w:val="4"/>
        </w:numPr>
        <w:rPr>
          <w:rFonts w:eastAsia="Times New Roman"/>
        </w:rPr>
      </w:pPr>
      <w:r w:rsidRPr="002664AE">
        <w:rPr>
          <w:rFonts w:eastAsia="Times New Roman"/>
        </w:rPr>
        <w:t xml:space="preserve"> Does the response limit of four sides include all required visuals and imagery, e.g., creative approach visuals for 2x deliverables, detailed project plan, detailed budget breakdown including staff costs, day rates, other spend etc. which may need to be of a large size to ensure legibility?</w:t>
      </w:r>
    </w:p>
    <w:p w14:paraId="42CD2D58" w14:textId="14C28AA8" w:rsidR="00FA252B" w:rsidRPr="002664AE" w:rsidRDefault="002664AE" w:rsidP="002664AE">
      <w:pPr>
        <w:ind w:left="720"/>
        <w:rPr>
          <w:rFonts w:eastAsia="Times New Roman"/>
          <w:i/>
          <w:iCs/>
        </w:rPr>
      </w:pPr>
      <w:r>
        <w:rPr>
          <w:rFonts w:eastAsia="Times New Roman"/>
          <w:i/>
          <w:iCs/>
        </w:rPr>
        <w:t xml:space="preserve">We are happy for </w:t>
      </w:r>
      <w:r w:rsidR="00073C23">
        <w:rPr>
          <w:rFonts w:eastAsia="Times New Roman"/>
          <w:i/>
          <w:iCs/>
        </w:rPr>
        <w:t>appendices to be used for visuals pertaining to examples of previous work, team bios, supporting imagery</w:t>
      </w:r>
      <w:r w:rsidR="00AD5187">
        <w:rPr>
          <w:rFonts w:eastAsia="Times New Roman"/>
          <w:i/>
          <w:iCs/>
        </w:rPr>
        <w:t xml:space="preserve"> and breakdown for staff costs, day rates and other spends. </w:t>
      </w:r>
    </w:p>
    <w:p w14:paraId="00AF41C2" w14:textId="16715EF1" w:rsidR="00FA252B" w:rsidRPr="00170A0B" w:rsidRDefault="00FA252B" w:rsidP="00170A0B">
      <w:pPr>
        <w:pStyle w:val="ListParagraph"/>
        <w:numPr>
          <w:ilvl w:val="0"/>
          <w:numId w:val="4"/>
        </w:numPr>
        <w:rPr>
          <w:rFonts w:eastAsia="Times New Roman"/>
        </w:rPr>
      </w:pPr>
      <w:r w:rsidRPr="00170A0B">
        <w:rPr>
          <w:rFonts w:eastAsia="Times New Roman"/>
        </w:rPr>
        <w:t>Are the case studies mentioned in the assessment criteria the 3x case study links to be included in the covering letter, or are these additional case studies?</w:t>
      </w:r>
    </w:p>
    <w:p w14:paraId="4037E163" w14:textId="0F88B49E" w:rsidR="00170A0B" w:rsidRPr="00170A0B" w:rsidRDefault="00170A0B" w:rsidP="00170A0B">
      <w:pPr>
        <w:ind w:left="720"/>
        <w:rPr>
          <w:rFonts w:eastAsia="Times New Roman"/>
          <w:i/>
          <w:iCs/>
        </w:rPr>
      </w:pPr>
      <w:r>
        <w:rPr>
          <w:rFonts w:eastAsia="Times New Roman"/>
          <w:i/>
          <w:iCs/>
        </w:rPr>
        <w:t xml:space="preserve">3 case studies in total. </w:t>
      </w:r>
    </w:p>
    <w:p w14:paraId="49B06D9B" w14:textId="77777777" w:rsidR="00170A0B" w:rsidRDefault="00170A0B" w:rsidP="00170A0B">
      <w:pPr>
        <w:tabs>
          <w:tab w:val="left" w:pos="5534"/>
        </w:tabs>
        <w:rPr>
          <w:rFonts w:eastAsia="Times New Roman"/>
        </w:rPr>
      </w:pPr>
    </w:p>
    <w:p w14:paraId="41FBF2C7" w14:textId="77777777" w:rsidR="00170A0B" w:rsidRDefault="00170A0B" w:rsidP="00170A0B">
      <w:pPr>
        <w:tabs>
          <w:tab w:val="left" w:pos="5534"/>
        </w:tabs>
        <w:rPr>
          <w:rFonts w:eastAsia="Times New Roman"/>
        </w:rPr>
      </w:pPr>
    </w:p>
    <w:p w14:paraId="04527A49" w14:textId="45ECA0D1" w:rsidR="00170A0B" w:rsidRPr="00170A0B" w:rsidRDefault="00170A0B" w:rsidP="00170A0B">
      <w:pPr>
        <w:tabs>
          <w:tab w:val="left" w:pos="5534"/>
        </w:tabs>
        <w:rPr>
          <w:rFonts w:eastAsia="Times New Roman"/>
        </w:rPr>
      </w:pPr>
      <w:r>
        <w:rPr>
          <w:rFonts w:eastAsia="Times New Roman"/>
          <w:b/>
          <w:bCs/>
          <w:u w:val="single"/>
        </w:rPr>
        <w:t xml:space="preserve">Amended tender </w:t>
      </w:r>
      <w:proofErr w:type="gramStart"/>
      <w:r>
        <w:rPr>
          <w:rFonts w:eastAsia="Times New Roman"/>
          <w:b/>
          <w:bCs/>
          <w:u w:val="single"/>
        </w:rPr>
        <w:t>schedule</w:t>
      </w:r>
      <w:proofErr w:type="gramEnd"/>
      <w:r>
        <w:rPr>
          <w:rFonts w:eastAsia="Times New Roma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087"/>
      </w:tblGrid>
      <w:tr w:rsidR="00170A0B" w:rsidRPr="00F27959" w14:paraId="4BAF548D" w14:textId="77777777" w:rsidTr="005C43A8">
        <w:trPr>
          <w:jc w:val="center"/>
        </w:trPr>
        <w:tc>
          <w:tcPr>
            <w:tcW w:w="1055" w:type="dxa"/>
            <w:shd w:val="clear" w:color="auto" w:fill="auto"/>
          </w:tcPr>
          <w:p w14:paraId="6B29E8A8" w14:textId="77777777" w:rsidR="00170A0B" w:rsidRPr="00F27959" w:rsidRDefault="00170A0B" w:rsidP="005C43A8">
            <w:pPr>
              <w:jc w:val="center"/>
              <w:rPr>
                <w:rFonts w:ascii="Calibri" w:hAnsi="Calibri" w:cs="Calibri"/>
                <w:b/>
              </w:rPr>
            </w:pPr>
            <w:r w:rsidRPr="00F27959">
              <w:rPr>
                <w:rFonts w:ascii="Calibri" w:hAnsi="Calibri" w:cs="Calibri"/>
                <w:b/>
              </w:rPr>
              <w:t>Date</w:t>
            </w:r>
          </w:p>
        </w:tc>
        <w:tc>
          <w:tcPr>
            <w:tcW w:w="7087" w:type="dxa"/>
            <w:shd w:val="clear" w:color="auto" w:fill="auto"/>
          </w:tcPr>
          <w:p w14:paraId="41CF6054" w14:textId="77777777" w:rsidR="00170A0B" w:rsidRPr="00F27959" w:rsidRDefault="00170A0B" w:rsidP="005C43A8">
            <w:pPr>
              <w:jc w:val="center"/>
              <w:rPr>
                <w:rFonts w:ascii="Calibri" w:hAnsi="Calibri" w:cs="Calibri"/>
                <w:b/>
              </w:rPr>
            </w:pPr>
            <w:r w:rsidRPr="00F27959">
              <w:rPr>
                <w:rFonts w:ascii="Calibri" w:hAnsi="Calibri" w:cs="Calibri"/>
                <w:b/>
              </w:rPr>
              <w:t>Process</w:t>
            </w:r>
          </w:p>
        </w:tc>
      </w:tr>
      <w:tr w:rsidR="00170A0B" w:rsidRPr="00F27959" w14:paraId="7F1370BB" w14:textId="77777777" w:rsidTr="005C43A8">
        <w:trPr>
          <w:jc w:val="center"/>
        </w:trPr>
        <w:tc>
          <w:tcPr>
            <w:tcW w:w="1055" w:type="dxa"/>
            <w:shd w:val="clear" w:color="auto" w:fill="auto"/>
          </w:tcPr>
          <w:p w14:paraId="204B7D7E" w14:textId="77777777" w:rsidR="00170A0B" w:rsidRPr="0088363C" w:rsidRDefault="00170A0B" w:rsidP="005C43A8">
            <w:pPr>
              <w:jc w:val="center"/>
              <w:rPr>
                <w:rFonts w:ascii="Calibri" w:hAnsi="Calibri" w:cs="Calibri"/>
                <w:bCs/>
              </w:rPr>
            </w:pPr>
            <w:r>
              <w:rPr>
                <w:rFonts w:ascii="Calibri" w:hAnsi="Calibri" w:cs="Calibri"/>
                <w:bCs/>
              </w:rPr>
              <w:t>08/12/2023</w:t>
            </w:r>
          </w:p>
        </w:tc>
        <w:tc>
          <w:tcPr>
            <w:tcW w:w="7087" w:type="dxa"/>
            <w:shd w:val="clear" w:color="auto" w:fill="auto"/>
          </w:tcPr>
          <w:p w14:paraId="0B19FD34" w14:textId="77777777" w:rsidR="00170A0B" w:rsidRPr="00F27959" w:rsidRDefault="00170A0B" w:rsidP="005C43A8">
            <w:pPr>
              <w:rPr>
                <w:rFonts w:ascii="Calibri" w:hAnsi="Calibri" w:cs="Calibri"/>
                <w:bCs/>
              </w:rPr>
            </w:pPr>
            <w:r w:rsidRPr="00F27959">
              <w:rPr>
                <w:rFonts w:ascii="Calibri" w:hAnsi="Calibri" w:cs="Calibri"/>
                <w:bCs/>
              </w:rPr>
              <w:t xml:space="preserve">Deadline for questions to </w:t>
            </w:r>
            <w:r>
              <w:rPr>
                <w:rFonts w:ascii="Calibri" w:hAnsi="Calibri" w:cs="Calibri"/>
                <w:bCs/>
              </w:rPr>
              <w:t>Anna Hartley</w:t>
            </w:r>
            <w:r w:rsidRPr="00F27959">
              <w:rPr>
                <w:rFonts w:ascii="Calibri" w:hAnsi="Calibri" w:cs="Calibri"/>
                <w:bCs/>
              </w:rPr>
              <w:t xml:space="preserve"> (as per above email)</w:t>
            </w:r>
          </w:p>
        </w:tc>
      </w:tr>
      <w:tr w:rsidR="00170A0B" w:rsidRPr="00F27959" w14:paraId="310FB9A7" w14:textId="77777777" w:rsidTr="005C43A8">
        <w:trPr>
          <w:jc w:val="center"/>
        </w:trPr>
        <w:tc>
          <w:tcPr>
            <w:tcW w:w="1055" w:type="dxa"/>
            <w:shd w:val="clear" w:color="auto" w:fill="auto"/>
          </w:tcPr>
          <w:p w14:paraId="27D8A2A8" w14:textId="77777777" w:rsidR="00170A0B" w:rsidRPr="00F27959" w:rsidRDefault="00170A0B" w:rsidP="005C43A8">
            <w:pPr>
              <w:jc w:val="center"/>
              <w:rPr>
                <w:rFonts w:ascii="Calibri" w:hAnsi="Calibri" w:cs="Calibri"/>
                <w:bCs/>
              </w:rPr>
            </w:pPr>
            <w:r>
              <w:rPr>
                <w:rFonts w:ascii="Calibri" w:hAnsi="Calibri" w:cs="Calibri"/>
                <w:bCs/>
              </w:rPr>
              <w:t>15/12/2023</w:t>
            </w:r>
          </w:p>
        </w:tc>
        <w:tc>
          <w:tcPr>
            <w:tcW w:w="7087" w:type="dxa"/>
            <w:shd w:val="clear" w:color="auto" w:fill="auto"/>
          </w:tcPr>
          <w:p w14:paraId="3CE4D016" w14:textId="77777777" w:rsidR="00170A0B" w:rsidRPr="00F27959" w:rsidRDefault="00170A0B" w:rsidP="005C43A8">
            <w:pPr>
              <w:rPr>
                <w:rFonts w:ascii="Calibri" w:hAnsi="Calibri" w:cs="Calibri"/>
                <w:bCs/>
              </w:rPr>
            </w:pPr>
            <w:r w:rsidRPr="00F27959">
              <w:rPr>
                <w:rFonts w:ascii="Calibri" w:hAnsi="Calibri" w:cs="Calibri"/>
                <w:bCs/>
              </w:rPr>
              <w:t>Response to all questions circulated in one document to interested parties</w:t>
            </w:r>
            <w:r>
              <w:rPr>
                <w:rFonts w:ascii="Calibri" w:hAnsi="Calibri" w:cs="Calibri"/>
                <w:bCs/>
              </w:rPr>
              <w:t xml:space="preserve"> via Heritage Lincolnshire website</w:t>
            </w:r>
          </w:p>
        </w:tc>
      </w:tr>
      <w:tr w:rsidR="00170A0B" w:rsidRPr="00F27959" w14:paraId="144D2B1B" w14:textId="77777777" w:rsidTr="005C43A8">
        <w:trPr>
          <w:jc w:val="center"/>
        </w:trPr>
        <w:tc>
          <w:tcPr>
            <w:tcW w:w="1055" w:type="dxa"/>
            <w:shd w:val="clear" w:color="auto" w:fill="auto"/>
          </w:tcPr>
          <w:p w14:paraId="43521775" w14:textId="3B11B2D2" w:rsidR="00170A0B" w:rsidRPr="00F27959" w:rsidRDefault="00170A0B" w:rsidP="005C43A8">
            <w:pPr>
              <w:jc w:val="center"/>
              <w:rPr>
                <w:rFonts w:ascii="Calibri" w:hAnsi="Calibri" w:cs="Calibri"/>
                <w:bCs/>
              </w:rPr>
            </w:pPr>
            <w:r w:rsidRPr="006D11C4">
              <w:rPr>
                <w:rFonts w:ascii="Calibri" w:hAnsi="Calibri" w:cs="Calibri"/>
                <w:bCs/>
                <w:highlight w:val="yellow"/>
              </w:rPr>
              <w:t>15/01/2024</w:t>
            </w:r>
          </w:p>
        </w:tc>
        <w:tc>
          <w:tcPr>
            <w:tcW w:w="7087" w:type="dxa"/>
            <w:shd w:val="clear" w:color="auto" w:fill="auto"/>
          </w:tcPr>
          <w:p w14:paraId="3F5AAA89" w14:textId="77777777" w:rsidR="00170A0B" w:rsidRPr="00F27959" w:rsidRDefault="00170A0B" w:rsidP="005C43A8">
            <w:pPr>
              <w:rPr>
                <w:rFonts w:ascii="Calibri" w:hAnsi="Calibri" w:cs="Calibri"/>
                <w:bCs/>
              </w:rPr>
            </w:pPr>
            <w:r w:rsidRPr="00F27959">
              <w:rPr>
                <w:rFonts w:ascii="Calibri" w:hAnsi="Calibri" w:cs="Calibri"/>
                <w:bCs/>
              </w:rPr>
              <w:t xml:space="preserve">Deadline for tender submission to </w:t>
            </w:r>
            <w:r>
              <w:rPr>
                <w:rFonts w:ascii="Calibri" w:hAnsi="Calibri" w:cs="Calibri"/>
                <w:bCs/>
              </w:rPr>
              <w:t>Anna Hartley</w:t>
            </w:r>
            <w:r w:rsidRPr="00F27959">
              <w:rPr>
                <w:rFonts w:ascii="Calibri" w:hAnsi="Calibri" w:cs="Calibri"/>
                <w:bCs/>
              </w:rPr>
              <w:t xml:space="preserve"> (as per above email)</w:t>
            </w:r>
          </w:p>
        </w:tc>
      </w:tr>
      <w:tr w:rsidR="00170A0B" w:rsidRPr="00F27959" w14:paraId="72E421FF" w14:textId="77777777" w:rsidTr="005C43A8">
        <w:trPr>
          <w:jc w:val="center"/>
        </w:trPr>
        <w:tc>
          <w:tcPr>
            <w:tcW w:w="1055" w:type="dxa"/>
            <w:shd w:val="clear" w:color="auto" w:fill="auto"/>
          </w:tcPr>
          <w:p w14:paraId="6F7B5C69" w14:textId="20E0B945" w:rsidR="00170A0B" w:rsidRPr="00F27959" w:rsidRDefault="00170A0B" w:rsidP="005C43A8">
            <w:pPr>
              <w:jc w:val="center"/>
              <w:rPr>
                <w:rFonts w:ascii="Calibri" w:hAnsi="Calibri" w:cs="Calibri"/>
                <w:bCs/>
              </w:rPr>
            </w:pPr>
            <w:r w:rsidRPr="006D11C4">
              <w:rPr>
                <w:rFonts w:ascii="Calibri" w:hAnsi="Calibri" w:cs="Calibri"/>
                <w:bCs/>
                <w:highlight w:val="yellow"/>
              </w:rPr>
              <w:t>2</w:t>
            </w:r>
            <w:r w:rsidR="00AE318B" w:rsidRPr="006D11C4">
              <w:rPr>
                <w:rFonts w:ascii="Calibri" w:hAnsi="Calibri" w:cs="Calibri"/>
                <w:bCs/>
                <w:highlight w:val="yellow"/>
              </w:rPr>
              <w:t>9</w:t>
            </w:r>
            <w:r w:rsidRPr="006D11C4">
              <w:rPr>
                <w:rFonts w:ascii="Calibri" w:hAnsi="Calibri" w:cs="Calibri"/>
                <w:bCs/>
                <w:highlight w:val="yellow"/>
              </w:rPr>
              <w:t>/01/2024</w:t>
            </w:r>
          </w:p>
        </w:tc>
        <w:tc>
          <w:tcPr>
            <w:tcW w:w="7087" w:type="dxa"/>
            <w:shd w:val="clear" w:color="auto" w:fill="auto"/>
          </w:tcPr>
          <w:p w14:paraId="6A950B6C" w14:textId="77777777" w:rsidR="00170A0B" w:rsidRPr="00F27959" w:rsidRDefault="00170A0B" w:rsidP="005C43A8">
            <w:pPr>
              <w:rPr>
                <w:rFonts w:ascii="Calibri" w:hAnsi="Calibri" w:cs="Calibri"/>
                <w:bCs/>
              </w:rPr>
            </w:pPr>
            <w:r>
              <w:rPr>
                <w:rFonts w:ascii="Calibri" w:hAnsi="Calibri" w:cs="Calibri"/>
                <w:bCs/>
              </w:rPr>
              <w:t xml:space="preserve">Submission returns review and shortlisting </w:t>
            </w:r>
          </w:p>
        </w:tc>
      </w:tr>
      <w:tr w:rsidR="00170A0B" w:rsidRPr="00F27959" w14:paraId="3BBDA221" w14:textId="77777777" w:rsidTr="005C43A8">
        <w:trPr>
          <w:jc w:val="center"/>
        </w:trPr>
        <w:tc>
          <w:tcPr>
            <w:tcW w:w="1055" w:type="dxa"/>
            <w:shd w:val="clear" w:color="auto" w:fill="auto"/>
          </w:tcPr>
          <w:p w14:paraId="34F925D4" w14:textId="5D8E5F07" w:rsidR="00170A0B" w:rsidRDefault="00AE318B" w:rsidP="005C43A8">
            <w:pPr>
              <w:jc w:val="center"/>
              <w:rPr>
                <w:rFonts w:ascii="Calibri" w:hAnsi="Calibri" w:cs="Calibri"/>
                <w:bCs/>
              </w:rPr>
            </w:pPr>
            <w:r w:rsidRPr="006D11C4">
              <w:rPr>
                <w:rFonts w:ascii="Calibri" w:hAnsi="Calibri" w:cs="Calibri"/>
                <w:bCs/>
                <w:highlight w:val="yellow"/>
              </w:rPr>
              <w:t>12</w:t>
            </w:r>
            <w:r w:rsidR="00170A0B" w:rsidRPr="006D11C4">
              <w:rPr>
                <w:rFonts w:ascii="Calibri" w:hAnsi="Calibri" w:cs="Calibri"/>
                <w:bCs/>
                <w:highlight w:val="yellow"/>
              </w:rPr>
              <w:t>/02/2024</w:t>
            </w:r>
          </w:p>
        </w:tc>
        <w:tc>
          <w:tcPr>
            <w:tcW w:w="7087" w:type="dxa"/>
            <w:shd w:val="clear" w:color="auto" w:fill="auto"/>
          </w:tcPr>
          <w:p w14:paraId="552D08F6" w14:textId="77777777" w:rsidR="00170A0B" w:rsidRDefault="00170A0B" w:rsidP="005C43A8">
            <w:pPr>
              <w:rPr>
                <w:rFonts w:ascii="Calibri" w:hAnsi="Calibri" w:cs="Calibri"/>
                <w:bCs/>
              </w:rPr>
            </w:pPr>
            <w:r>
              <w:rPr>
                <w:rFonts w:ascii="Calibri" w:hAnsi="Calibri" w:cs="Calibri"/>
                <w:bCs/>
              </w:rPr>
              <w:t xml:space="preserve">Interview of shortlisted candidates </w:t>
            </w:r>
          </w:p>
        </w:tc>
      </w:tr>
      <w:tr w:rsidR="00170A0B" w:rsidRPr="00F27959" w14:paraId="5A91F78B" w14:textId="77777777" w:rsidTr="005C43A8">
        <w:trPr>
          <w:jc w:val="center"/>
        </w:trPr>
        <w:tc>
          <w:tcPr>
            <w:tcW w:w="1055" w:type="dxa"/>
            <w:shd w:val="clear" w:color="auto" w:fill="auto"/>
          </w:tcPr>
          <w:p w14:paraId="7501A0E1" w14:textId="2D75A62D" w:rsidR="00170A0B" w:rsidRPr="00F27959" w:rsidRDefault="00AE318B" w:rsidP="005C43A8">
            <w:pPr>
              <w:jc w:val="center"/>
              <w:rPr>
                <w:rFonts w:ascii="Calibri" w:hAnsi="Calibri" w:cs="Calibri"/>
                <w:bCs/>
              </w:rPr>
            </w:pPr>
            <w:r w:rsidRPr="006D11C4">
              <w:rPr>
                <w:rFonts w:ascii="Calibri" w:hAnsi="Calibri" w:cs="Calibri"/>
                <w:bCs/>
                <w:highlight w:val="yellow"/>
              </w:rPr>
              <w:t>01</w:t>
            </w:r>
            <w:r w:rsidR="00170A0B" w:rsidRPr="006D11C4">
              <w:rPr>
                <w:rFonts w:ascii="Calibri" w:hAnsi="Calibri" w:cs="Calibri"/>
                <w:bCs/>
                <w:highlight w:val="yellow"/>
              </w:rPr>
              <w:t>/0</w:t>
            </w:r>
            <w:r w:rsidRPr="006D11C4">
              <w:rPr>
                <w:rFonts w:ascii="Calibri" w:hAnsi="Calibri" w:cs="Calibri"/>
                <w:bCs/>
                <w:highlight w:val="yellow"/>
              </w:rPr>
              <w:t>3</w:t>
            </w:r>
            <w:r w:rsidR="00170A0B" w:rsidRPr="006D11C4">
              <w:rPr>
                <w:rFonts w:ascii="Calibri" w:hAnsi="Calibri" w:cs="Calibri"/>
                <w:bCs/>
                <w:highlight w:val="yellow"/>
              </w:rPr>
              <w:t>/2024</w:t>
            </w:r>
          </w:p>
        </w:tc>
        <w:tc>
          <w:tcPr>
            <w:tcW w:w="7087" w:type="dxa"/>
            <w:shd w:val="clear" w:color="auto" w:fill="auto"/>
          </w:tcPr>
          <w:p w14:paraId="5A85D039" w14:textId="77777777" w:rsidR="00170A0B" w:rsidRPr="00F27959" w:rsidRDefault="00170A0B" w:rsidP="005C43A8">
            <w:pPr>
              <w:rPr>
                <w:rFonts w:ascii="Calibri" w:hAnsi="Calibri" w:cs="Calibri"/>
                <w:bCs/>
              </w:rPr>
            </w:pPr>
            <w:r w:rsidRPr="00F27959">
              <w:rPr>
                <w:rFonts w:ascii="Calibri" w:hAnsi="Calibri" w:cs="Calibri"/>
                <w:bCs/>
              </w:rPr>
              <w:t>Successful appointment will be made subject to NLHF approv</w:t>
            </w:r>
            <w:r>
              <w:rPr>
                <w:rFonts w:ascii="Calibri" w:hAnsi="Calibri" w:cs="Calibri"/>
                <w:bCs/>
              </w:rPr>
              <w:t>ed</w:t>
            </w:r>
            <w:r w:rsidRPr="00F27959">
              <w:rPr>
                <w:rFonts w:ascii="Calibri" w:hAnsi="Calibri" w:cs="Calibri"/>
                <w:bCs/>
              </w:rPr>
              <w:t xml:space="preserve"> timescales</w:t>
            </w:r>
          </w:p>
        </w:tc>
      </w:tr>
    </w:tbl>
    <w:p w14:paraId="554BB22E" w14:textId="072728BC" w:rsidR="00170A0B" w:rsidRPr="00170A0B" w:rsidRDefault="00170A0B" w:rsidP="00170A0B">
      <w:pPr>
        <w:tabs>
          <w:tab w:val="left" w:pos="5534"/>
        </w:tabs>
        <w:rPr>
          <w:rFonts w:eastAsia="Times New Roman"/>
        </w:rPr>
      </w:pPr>
    </w:p>
    <w:sectPr w:rsidR="00170A0B" w:rsidRPr="00170A0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3255" w14:textId="77777777" w:rsidR="00AC411E" w:rsidRDefault="00AC411E" w:rsidP="00AC411E">
      <w:pPr>
        <w:spacing w:after="0" w:line="240" w:lineRule="auto"/>
      </w:pPr>
      <w:r>
        <w:separator/>
      </w:r>
    </w:p>
  </w:endnote>
  <w:endnote w:type="continuationSeparator" w:id="0">
    <w:p w14:paraId="7A79E1AA" w14:textId="77777777" w:rsidR="00AC411E" w:rsidRDefault="00AC411E" w:rsidP="00AC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EA88" w14:textId="77777777" w:rsidR="00AC411E" w:rsidRDefault="00AC411E" w:rsidP="00AC411E">
      <w:pPr>
        <w:spacing w:after="0" w:line="240" w:lineRule="auto"/>
      </w:pPr>
      <w:r>
        <w:separator/>
      </w:r>
    </w:p>
  </w:footnote>
  <w:footnote w:type="continuationSeparator" w:id="0">
    <w:p w14:paraId="43E2D197" w14:textId="77777777" w:rsidR="00AC411E" w:rsidRDefault="00AC411E" w:rsidP="00AC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F47D" w14:textId="37E00440" w:rsidR="00AC411E" w:rsidRDefault="00AC411E">
    <w:pPr>
      <w:pStyle w:val="Header"/>
    </w:pPr>
    <w:r>
      <w:rPr>
        <w:rFonts w:ascii="Arial" w:hAnsi="Arial" w:cs="Arial"/>
        <w:noProof/>
      </w:rPr>
      <w:drawing>
        <wp:anchor distT="0" distB="0" distL="114300" distR="114300" simplePos="0" relativeHeight="251659264" behindDoc="1" locked="0" layoutInCell="1" allowOverlap="1" wp14:anchorId="5AF199E8" wp14:editId="0D7908E0">
          <wp:simplePos x="0" y="0"/>
          <wp:positionH relativeFrom="column">
            <wp:posOffset>-474905</wp:posOffset>
          </wp:positionH>
          <wp:positionV relativeFrom="paragraph">
            <wp:posOffset>-336849</wp:posOffset>
          </wp:positionV>
          <wp:extent cx="1595755" cy="609600"/>
          <wp:effectExtent l="0" t="0" r="4445" b="0"/>
          <wp:wrapNone/>
          <wp:docPr id="1386050854" name="Picture 2"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050854" name="Picture 2" descr="A blue and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096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6C45524D" wp14:editId="49B91E60">
          <wp:simplePos x="0" y="0"/>
          <wp:positionH relativeFrom="column">
            <wp:posOffset>3433482</wp:posOffset>
          </wp:positionH>
          <wp:positionV relativeFrom="paragraph">
            <wp:posOffset>-400200</wp:posOffset>
          </wp:positionV>
          <wp:extent cx="3125817" cy="806562"/>
          <wp:effectExtent l="0" t="0" r="0" b="0"/>
          <wp:wrapNone/>
          <wp:docPr id="1904584744" name="Picture 1" descr="A logo with colorful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584744" name="Picture 1" descr="A logo with colorful squar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3125817" cy="806562"/>
                  </a:xfrm>
                  <a:prstGeom prst="rect">
                    <a:avLst/>
                  </a:prstGeom>
                </pic:spPr>
              </pic:pic>
            </a:graphicData>
          </a:graphic>
        </wp:anchor>
      </w:drawing>
    </w:r>
  </w:p>
  <w:p w14:paraId="33E8B7E6" w14:textId="77777777" w:rsidR="00AC411E" w:rsidRDefault="00AC4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04DD"/>
    <w:multiLevelType w:val="hybridMultilevel"/>
    <w:tmpl w:val="58C88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5A4A26"/>
    <w:multiLevelType w:val="hybridMultilevel"/>
    <w:tmpl w:val="2B5A930A"/>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6101D8"/>
    <w:multiLevelType w:val="hybridMultilevel"/>
    <w:tmpl w:val="E7BCD426"/>
    <w:lvl w:ilvl="0" w:tplc="18F0FF1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AD5236"/>
    <w:multiLevelType w:val="hybridMultilevel"/>
    <w:tmpl w:val="9746F070"/>
    <w:lvl w:ilvl="0" w:tplc="8B40AA0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564962">
    <w:abstractNumId w:val="1"/>
  </w:num>
  <w:num w:numId="2" w16cid:durableId="1750468866">
    <w:abstractNumId w:val="3"/>
  </w:num>
  <w:num w:numId="3" w16cid:durableId="561868597">
    <w:abstractNumId w:val="2"/>
  </w:num>
  <w:num w:numId="4" w16cid:durableId="175474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76"/>
    <w:rsid w:val="00004FD3"/>
    <w:rsid w:val="00037F4D"/>
    <w:rsid w:val="00044A82"/>
    <w:rsid w:val="00073C23"/>
    <w:rsid w:val="00170A0B"/>
    <w:rsid w:val="002664AE"/>
    <w:rsid w:val="0029637F"/>
    <w:rsid w:val="002973EF"/>
    <w:rsid w:val="002F3C2D"/>
    <w:rsid w:val="002F58ED"/>
    <w:rsid w:val="003A3476"/>
    <w:rsid w:val="003E2153"/>
    <w:rsid w:val="00403843"/>
    <w:rsid w:val="00443867"/>
    <w:rsid w:val="004A2716"/>
    <w:rsid w:val="00554623"/>
    <w:rsid w:val="005B76BF"/>
    <w:rsid w:val="005E785D"/>
    <w:rsid w:val="00605E0E"/>
    <w:rsid w:val="00627EA1"/>
    <w:rsid w:val="006D11C4"/>
    <w:rsid w:val="00764CC9"/>
    <w:rsid w:val="0085535E"/>
    <w:rsid w:val="00A35712"/>
    <w:rsid w:val="00AC411E"/>
    <w:rsid w:val="00AD5187"/>
    <w:rsid w:val="00AE318B"/>
    <w:rsid w:val="00B67F6F"/>
    <w:rsid w:val="00BB787A"/>
    <w:rsid w:val="00BC138D"/>
    <w:rsid w:val="00C00C4A"/>
    <w:rsid w:val="00C71286"/>
    <w:rsid w:val="00FA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77DF5"/>
  <w15:chartTrackingRefBased/>
  <w15:docId w15:val="{A2AD8619-F75A-4BA7-B55F-E1673374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623"/>
    <w:pPr>
      <w:spacing w:line="256" w:lineRule="auto"/>
      <w:ind w:left="720"/>
      <w:contextualSpacing/>
    </w:pPr>
  </w:style>
  <w:style w:type="paragraph" w:styleId="Header">
    <w:name w:val="header"/>
    <w:basedOn w:val="Normal"/>
    <w:link w:val="HeaderChar"/>
    <w:uiPriority w:val="99"/>
    <w:unhideWhenUsed/>
    <w:rsid w:val="00AC4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11E"/>
  </w:style>
  <w:style w:type="paragraph" w:styleId="Footer">
    <w:name w:val="footer"/>
    <w:basedOn w:val="Normal"/>
    <w:link w:val="FooterChar"/>
    <w:uiPriority w:val="99"/>
    <w:unhideWhenUsed/>
    <w:rsid w:val="00AC4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11E"/>
  </w:style>
  <w:style w:type="character" w:styleId="Hyperlink">
    <w:name w:val="Hyperlink"/>
    <w:basedOn w:val="DefaultParagraphFont"/>
    <w:uiPriority w:val="99"/>
    <w:semiHidden/>
    <w:unhideWhenUsed/>
    <w:rsid w:val="00855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3025">
      <w:bodyDiv w:val="1"/>
      <w:marLeft w:val="0"/>
      <w:marRight w:val="0"/>
      <w:marTop w:val="0"/>
      <w:marBottom w:val="0"/>
      <w:divBdr>
        <w:top w:val="none" w:sz="0" w:space="0" w:color="auto"/>
        <w:left w:val="none" w:sz="0" w:space="0" w:color="auto"/>
        <w:bottom w:val="none" w:sz="0" w:space="0" w:color="auto"/>
        <w:right w:val="none" w:sz="0" w:space="0" w:color="auto"/>
      </w:divBdr>
    </w:div>
    <w:div w:id="691538478">
      <w:bodyDiv w:val="1"/>
      <w:marLeft w:val="0"/>
      <w:marRight w:val="0"/>
      <w:marTop w:val="0"/>
      <w:marBottom w:val="0"/>
      <w:divBdr>
        <w:top w:val="none" w:sz="0" w:space="0" w:color="auto"/>
        <w:left w:val="none" w:sz="0" w:space="0" w:color="auto"/>
        <w:bottom w:val="none" w:sz="0" w:space="0" w:color="auto"/>
        <w:right w:val="none" w:sz="0" w:space="0" w:color="auto"/>
      </w:divBdr>
    </w:div>
    <w:div w:id="20135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anddevelopment.nelincs.gov.uk/online-applications/" TargetMode="External"/><Relationship Id="rId3" Type="http://schemas.openxmlformats.org/officeDocument/2006/relationships/settings" Target="settings.xml"/><Relationship Id="rId7" Type="http://schemas.openxmlformats.org/officeDocument/2006/relationships/hyperlink" Target="http://planninganddevelopment.nelincs.gov.uk/online-app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anninganddevelopment.nelincs.gov.uk/online-applic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Hartley</dc:creator>
  <cp:keywords/>
  <dc:description/>
  <cp:lastModifiedBy>Anna Hartley</cp:lastModifiedBy>
  <cp:revision>21</cp:revision>
  <cp:lastPrinted>2023-12-11T09:39:00Z</cp:lastPrinted>
  <dcterms:created xsi:type="dcterms:W3CDTF">2023-12-07T14:01:00Z</dcterms:created>
  <dcterms:modified xsi:type="dcterms:W3CDTF">2023-12-15T15:43:00Z</dcterms:modified>
</cp:coreProperties>
</file>