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0DE6" w14:textId="651B0148" w:rsidR="00B867BE" w:rsidRDefault="004B4A0D" w:rsidP="004B4A0D">
      <w:pPr>
        <w:ind w:left="360"/>
        <w:rPr>
          <w:rFonts w:ascii="Arial" w:hAnsi="Arial" w:cs="Arial"/>
          <w:b/>
          <w:bCs/>
        </w:rPr>
      </w:pPr>
      <w:r w:rsidRPr="00AF087C">
        <w:rPr>
          <w:rFonts w:ascii="Arial" w:hAnsi="Arial" w:cs="Arial"/>
          <w:b/>
          <w:bCs/>
        </w:rPr>
        <w:t xml:space="preserve">Heritage Lincolnshire </w:t>
      </w:r>
      <w:bookmarkStart w:id="0" w:name="_Hlk22138302"/>
      <w:r w:rsidRPr="00AF087C">
        <w:rPr>
          <w:rFonts w:ascii="Arial" w:hAnsi="Arial" w:cs="Arial"/>
          <w:b/>
          <w:bCs/>
        </w:rPr>
        <w:t>Volunteer Role Description</w:t>
      </w:r>
      <w:r>
        <w:rPr>
          <w:rFonts w:ascii="Arial" w:hAnsi="Arial" w:cs="Arial"/>
          <w:b/>
          <w:bCs/>
        </w:rPr>
        <w:t xml:space="preserve"> Proforma</w:t>
      </w:r>
      <w:bookmarkEnd w:id="0"/>
      <w:r w:rsidR="00B867BE">
        <w:rPr>
          <w:rFonts w:ascii="Arial" w:hAnsi="Arial" w:cs="Arial"/>
          <w:b/>
          <w:bCs/>
        </w:rPr>
        <w:t xml:space="preserve"> for The Old King’s Head Volunteer Tour Guide</w:t>
      </w:r>
    </w:p>
    <w:p w14:paraId="7C0C7B82" w14:textId="77777777" w:rsidR="004B4A0D" w:rsidRPr="00AF087C" w:rsidRDefault="004B4A0D" w:rsidP="004B4A0D">
      <w:pPr>
        <w:ind w:left="360"/>
        <w:rPr>
          <w:rFonts w:ascii="Arial" w:hAnsi="Arial" w:cs="Arial"/>
        </w:rPr>
      </w:pPr>
      <w:r>
        <w:rPr>
          <w:rFonts w:ascii="Arial" w:hAnsi="Arial" w:cs="Arial"/>
        </w:rPr>
        <w:br/>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588"/>
      </w:tblGrid>
      <w:tr w:rsidR="004B4A0D" w:rsidRPr="00AF087C" w14:paraId="3A6FC129" w14:textId="77777777" w:rsidTr="00E4680A">
        <w:trPr>
          <w:jc w:val="center"/>
        </w:trPr>
        <w:tc>
          <w:tcPr>
            <w:tcW w:w="2268" w:type="dxa"/>
            <w:tcBorders>
              <w:top w:val="single" w:sz="4" w:space="0" w:color="auto"/>
              <w:left w:val="single" w:sz="4" w:space="0" w:color="auto"/>
              <w:bottom w:val="single" w:sz="6" w:space="0" w:color="auto"/>
              <w:right w:val="single" w:sz="4" w:space="0" w:color="auto"/>
            </w:tcBorders>
            <w:shd w:val="clear" w:color="auto" w:fill="auto"/>
          </w:tcPr>
          <w:p w14:paraId="05EB3320" w14:textId="77777777" w:rsidR="004B4A0D" w:rsidRPr="00AF087C" w:rsidRDefault="004B4A0D" w:rsidP="00E4680A">
            <w:pPr>
              <w:ind w:left="360"/>
              <w:rPr>
                <w:rFonts w:ascii="Arial" w:hAnsi="Arial" w:cs="Arial"/>
                <w:b/>
                <w:bCs/>
              </w:rPr>
            </w:pPr>
            <w:r w:rsidRPr="00AF087C">
              <w:rPr>
                <w:rFonts w:ascii="Arial" w:hAnsi="Arial" w:cs="Arial"/>
                <w:b/>
                <w:bCs/>
              </w:rPr>
              <w:t>Role Title:</w:t>
            </w:r>
          </w:p>
        </w:tc>
        <w:tc>
          <w:tcPr>
            <w:tcW w:w="6588" w:type="dxa"/>
            <w:tcBorders>
              <w:left w:val="single" w:sz="4" w:space="0" w:color="auto"/>
            </w:tcBorders>
          </w:tcPr>
          <w:p w14:paraId="2B1500B5" w14:textId="2F9E6142" w:rsidR="004B4A0D" w:rsidRPr="00B867BE" w:rsidRDefault="00B867BE" w:rsidP="00E4680A">
            <w:pPr>
              <w:ind w:left="360"/>
              <w:rPr>
                <w:rFonts w:ascii="Arial" w:hAnsi="Arial" w:cs="Arial"/>
              </w:rPr>
            </w:pPr>
            <w:r w:rsidRPr="00B867BE">
              <w:rPr>
                <w:rFonts w:ascii="Arial" w:hAnsi="Arial" w:cs="Arial"/>
              </w:rPr>
              <w:t>The Old King’s Head Volunteer Tour Guide</w:t>
            </w:r>
          </w:p>
          <w:p w14:paraId="5FC8EE6D" w14:textId="77777777" w:rsidR="004B4A0D" w:rsidRPr="00B867BE" w:rsidRDefault="004B4A0D" w:rsidP="00E4680A">
            <w:pPr>
              <w:ind w:left="360"/>
              <w:rPr>
                <w:rFonts w:ascii="Arial" w:hAnsi="Arial" w:cs="Arial"/>
              </w:rPr>
            </w:pPr>
          </w:p>
        </w:tc>
      </w:tr>
      <w:tr w:rsidR="004B4A0D" w:rsidRPr="00AF087C" w14:paraId="3B849589" w14:textId="77777777" w:rsidTr="00E4680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6C521B82" w14:textId="77777777" w:rsidR="004B4A0D" w:rsidRPr="00AF087C" w:rsidRDefault="004B4A0D" w:rsidP="00E4680A">
            <w:pPr>
              <w:ind w:left="360"/>
              <w:rPr>
                <w:rFonts w:ascii="Arial" w:hAnsi="Arial" w:cs="Arial"/>
                <w:b/>
                <w:bCs/>
              </w:rPr>
            </w:pPr>
            <w:r w:rsidRPr="00AF087C">
              <w:rPr>
                <w:rFonts w:ascii="Arial" w:hAnsi="Arial" w:cs="Arial"/>
                <w:b/>
                <w:bCs/>
              </w:rPr>
              <w:t>Where:</w:t>
            </w:r>
          </w:p>
        </w:tc>
        <w:tc>
          <w:tcPr>
            <w:tcW w:w="6588" w:type="dxa"/>
            <w:tcBorders>
              <w:left w:val="single" w:sz="4" w:space="0" w:color="auto"/>
            </w:tcBorders>
          </w:tcPr>
          <w:p w14:paraId="24F62D5C" w14:textId="77777777" w:rsidR="004B4A0D" w:rsidRPr="00B867BE" w:rsidRDefault="004B4A0D" w:rsidP="00E4680A">
            <w:pPr>
              <w:ind w:left="360"/>
              <w:rPr>
                <w:rFonts w:ascii="Arial" w:hAnsi="Arial" w:cs="Arial"/>
              </w:rPr>
            </w:pPr>
          </w:p>
          <w:p w14:paraId="1336E1E4" w14:textId="5547A19E" w:rsidR="004B4A0D" w:rsidRPr="00B867BE" w:rsidRDefault="00B867BE" w:rsidP="00E4680A">
            <w:pPr>
              <w:ind w:left="360"/>
              <w:rPr>
                <w:rFonts w:ascii="Arial" w:hAnsi="Arial" w:cs="Arial"/>
              </w:rPr>
            </w:pPr>
            <w:r w:rsidRPr="00B867BE">
              <w:rPr>
                <w:rFonts w:ascii="Arial" w:hAnsi="Arial" w:cs="Arial"/>
              </w:rPr>
              <w:t xml:space="preserve">The Old King’s Head property &amp; Kirton village </w:t>
            </w:r>
          </w:p>
        </w:tc>
      </w:tr>
      <w:tr w:rsidR="004B4A0D" w:rsidRPr="00AF087C" w14:paraId="7472B3F6" w14:textId="77777777" w:rsidTr="00E4680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68697AF7" w14:textId="77777777" w:rsidR="004B4A0D" w:rsidRPr="00AF087C" w:rsidRDefault="004B4A0D" w:rsidP="00E4680A">
            <w:pPr>
              <w:ind w:left="360"/>
              <w:rPr>
                <w:rFonts w:ascii="Arial" w:hAnsi="Arial" w:cs="Arial"/>
                <w:b/>
                <w:bCs/>
              </w:rPr>
            </w:pPr>
            <w:r w:rsidRPr="00AF087C">
              <w:rPr>
                <w:rFonts w:ascii="Arial" w:hAnsi="Arial" w:cs="Arial"/>
                <w:b/>
                <w:bCs/>
              </w:rPr>
              <w:t>When:</w:t>
            </w:r>
          </w:p>
          <w:p w14:paraId="319F3989" w14:textId="77777777" w:rsidR="004B4A0D" w:rsidRPr="00AF087C" w:rsidRDefault="004B4A0D" w:rsidP="00E4680A">
            <w:pPr>
              <w:ind w:left="360"/>
              <w:rPr>
                <w:rFonts w:ascii="Arial" w:hAnsi="Arial" w:cs="Arial"/>
                <w:b/>
                <w:bCs/>
              </w:rPr>
            </w:pPr>
          </w:p>
        </w:tc>
        <w:tc>
          <w:tcPr>
            <w:tcW w:w="6588" w:type="dxa"/>
            <w:tcBorders>
              <w:left w:val="single" w:sz="4" w:space="0" w:color="auto"/>
            </w:tcBorders>
          </w:tcPr>
          <w:p w14:paraId="446F1483" w14:textId="7091D366" w:rsidR="004B4A0D" w:rsidRPr="00C6269B" w:rsidRDefault="00C6269B" w:rsidP="00E4680A">
            <w:pPr>
              <w:ind w:left="360"/>
              <w:rPr>
                <w:rFonts w:ascii="Arial" w:hAnsi="Arial" w:cs="Arial"/>
              </w:rPr>
            </w:pPr>
            <w:r w:rsidRPr="00C6269B">
              <w:rPr>
                <w:rFonts w:ascii="Arial" w:hAnsi="Arial" w:cs="Arial"/>
              </w:rPr>
              <w:t>Tours will be booked in</w:t>
            </w:r>
            <w:r>
              <w:rPr>
                <w:rFonts w:ascii="Arial" w:hAnsi="Arial" w:cs="Arial"/>
              </w:rPr>
              <w:t xml:space="preserve"> as marketed events.  Pre booking will be essential. Only available upon request</w:t>
            </w:r>
          </w:p>
        </w:tc>
      </w:tr>
      <w:tr w:rsidR="004B4A0D" w:rsidRPr="00AF087C" w14:paraId="3909D9AC" w14:textId="77777777" w:rsidTr="00E4680A">
        <w:trPr>
          <w:trHeight w:val="374"/>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6F6EE46B" w14:textId="77777777" w:rsidR="004B4A0D" w:rsidRPr="00AF087C" w:rsidRDefault="004B4A0D" w:rsidP="00E4680A">
            <w:pPr>
              <w:ind w:left="360"/>
              <w:rPr>
                <w:rFonts w:ascii="Arial" w:hAnsi="Arial" w:cs="Arial"/>
                <w:b/>
                <w:bCs/>
              </w:rPr>
            </w:pPr>
            <w:r w:rsidRPr="00AF087C">
              <w:rPr>
                <w:rFonts w:ascii="Arial" w:hAnsi="Arial" w:cs="Arial"/>
                <w:b/>
                <w:bCs/>
              </w:rPr>
              <w:t>Commitment:</w:t>
            </w:r>
          </w:p>
        </w:tc>
        <w:tc>
          <w:tcPr>
            <w:tcW w:w="6588" w:type="dxa"/>
            <w:tcBorders>
              <w:left w:val="single" w:sz="4" w:space="0" w:color="auto"/>
            </w:tcBorders>
          </w:tcPr>
          <w:p w14:paraId="0C3DC70C" w14:textId="780C19C4" w:rsidR="004B4A0D" w:rsidRPr="00AF087C" w:rsidRDefault="00C6269B" w:rsidP="00E4680A">
            <w:pPr>
              <w:ind w:left="360"/>
              <w:rPr>
                <w:rFonts w:ascii="Arial" w:hAnsi="Arial" w:cs="Arial"/>
              </w:rPr>
            </w:pPr>
            <w:r>
              <w:rPr>
                <w:rFonts w:ascii="Arial" w:hAnsi="Arial" w:cs="Arial"/>
              </w:rPr>
              <w:t>No more than two tours per month</w:t>
            </w:r>
          </w:p>
        </w:tc>
      </w:tr>
      <w:tr w:rsidR="004B4A0D" w:rsidRPr="00AF087C" w14:paraId="4DD055BA" w14:textId="77777777" w:rsidTr="00E4680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18159479" w14:textId="77777777" w:rsidR="004B4A0D" w:rsidRPr="00AF087C" w:rsidRDefault="004B4A0D" w:rsidP="00E4680A">
            <w:pPr>
              <w:ind w:left="360"/>
              <w:rPr>
                <w:rFonts w:ascii="Arial" w:hAnsi="Arial" w:cs="Arial"/>
                <w:b/>
                <w:bCs/>
              </w:rPr>
            </w:pPr>
            <w:r w:rsidRPr="00AF087C">
              <w:rPr>
                <w:rFonts w:ascii="Arial" w:hAnsi="Arial" w:cs="Arial"/>
                <w:b/>
                <w:bCs/>
              </w:rPr>
              <w:t>Part time</w:t>
            </w:r>
          </w:p>
        </w:tc>
        <w:tc>
          <w:tcPr>
            <w:tcW w:w="6588" w:type="dxa"/>
            <w:tcBorders>
              <w:left w:val="single" w:sz="4" w:space="0" w:color="auto"/>
            </w:tcBorders>
          </w:tcPr>
          <w:p w14:paraId="0EEDA49A" w14:textId="77777777" w:rsidR="004B4A0D" w:rsidRPr="00AF087C" w:rsidRDefault="004B4A0D" w:rsidP="00E4680A">
            <w:pPr>
              <w:ind w:left="360"/>
              <w:rPr>
                <w:rFonts w:ascii="Arial" w:hAnsi="Arial" w:cs="Arial"/>
                <w:b/>
                <w:bCs/>
              </w:rPr>
            </w:pPr>
            <w:r w:rsidRPr="00AF087C">
              <w:rPr>
                <w:rFonts w:ascii="Arial" w:hAnsi="Arial" w:cs="Arial"/>
              </w:rPr>
              <w:t>An activity requiring a regular commitment of a few hours to 2 or 3 days per week.</w:t>
            </w:r>
          </w:p>
        </w:tc>
      </w:tr>
      <w:tr w:rsidR="004B4A0D" w:rsidRPr="00AF087C" w14:paraId="6122AF4F" w14:textId="77777777" w:rsidTr="00E4680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47F775D3" w14:textId="77777777" w:rsidR="004B4A0D" w:rsidRPr="00AF087C" w:rsidRDefault="004B4A0D" w:rsidP="00E4680A">
            <w:pPr>
              <w:ind w:left="360"/>
              <w:rPr>
                <w:rFonts w:ascii="Arial" w:hAnsi="Arial" w:cs="Arial"/>
                <w:b/>
                <w:bCs/>
              </w:rPr>
            </w:pPr>
            <w:r w:rsidRPr="00AF087C">
              <w:rPr>
                <w:rFonts w:ascii="Arial" w:hAnsi="Arial" w:cs="Arial"/>
                <w:b/>
                <w:bCs/>
              </w:rPr>
              <w:t xml:space="preserve">Why Heritage Lincolnshire needs volunteer support for this role: </w:t>
            </w:r>
          </w:p>
          <w:p w14:paraId="7B700B19" w14:textId="77777777" w:rsidR="004B4A0D" w:rsidRPr="00AF087C" w:rsidRDefault="004B4A0D" w:rsidP="00E4680A">
            <w:pPr>
              <w:ind w:left="360"/>
              <w:rPr>
                <w:rFonts w:ascii="Arial" w:hAnsi="Arial" w:cs="Arial"/>
                <w:b/>
                <w:bCs/>
              </w:rPr>
            </w:pPr>
          </w:p>
        </w:tc>
        <w:tc>
          <w:tcPr>
            <w:tcW w:w="6588" w:type="dxa"/>
            <w:tcBorders>
              <w:left w:val="single" w:sz="4" w:space="0" w:color="auto"/>
            </w:tcBorders>
          </w:tcPr>
          <w:p w14:paraId="385DCAD2" w14:textId="197301C7" w:rsidR="00C6269B" w:rsidRPr="00C6269B" w:rsidRDefault="00C6269B" w:rsidP="00C6269B">
            <w:pPr>
              <w:rPr>
                <w:rFonts w:ascii="Arial" w:hAnsi="Arial" w:cs="Arial"/>
                <w:lang w:eastAsia="en-US"/>
              </w:rPr>
            </w:pPr>
            <w:r w:rsidRPr="00C6269B">
              <w:rPr>
                <w:rFonts w:ascii="Arial" w:hAnsi="Arial" w:cs="Arial"/>
                <w:lang w:eastAsia="en-US"/>
              </w:rPr>
              <w:t xml:space="preserve">Through funding from the National Lottery Heritage Fund as part of the Old King’s Head Project, Heritage Lincolnshire </w:t>
            </w:r>
            <w:r w:rsidR="00FC4075">
              <w:rPr>
                <w:rFonts w:ascii="Arial" w:hAnsi="Arial" w:cs="Arial"/>
                <w:lang w:eastAsia="en-US"/>
              </w:rPr>
              <w:t>is able</w:t>
            </w:r>
            <w:r w:rsidRPr="00C6269B">
              <w:rPr>
                <w:rFonts w:ascii="Arial" w:hAnsi="Arial" w:cs="Arial"/>
                <w:lang w:eastAsia="en-US"/>
              </w:rPr>
              <w:t xml:space="preserve"> to provide some training for volunteers to become tour guides.  This will enable us to give visitors guided talks around Kirton and to also speak about the property, it’s history and key facts, alongside people enjoying a bit of cake!  </w:t>
            </w:r>
          </w:p>
          <w:p w14:paraId="4E0C1611" w14:textId="77777777" w:rsidR="00C6269B" w:rsidRPr="00C6269B" w:rsidRDefault="00C6269B" w:rsidP="00C6269B">
            <w:pPr>
              <w:rPr>
                <w:rFonts w:ascii="Arial" w:hAnsi="Arial" w:cs="Arial"/>
                <w:sz w:val="22"/>
                <w:szCs w:val="22"/>
                <w:lang w:eastAsia="en-US"/>
              </w:rPr>
            </w:pPr>
          </w:p>
          <w:p w14:paraId="363218C4" w14:textId="1866314F" w:rsidR="00C6269B" w:rsidRPr="00C6269B" w:rsidRDefault="00C6269B" w:rsidP="00C6269B">
            <w:pPr>
              <w:rPr>
                <w:rFonts w:ascii="Arial" w:hAnsi="Arial" w:cs="Arial"/>
                <w:lang w:eastAsia="en-US"/>
              </w:rPr>
            </w:pPr>
            <w:r w:rsidRPr="00C6269B">
              <w:rPr>
                <w:rFonts w:ascii="Arial" w:hAnsi="Arial" w:cs="Arial"/>
                <w:lang w:eastAsia="en-US"/>
              </w:rPr>
              <w:t xml:space="preserve">All the research that has been carried out over the past 5 years will be provided digitally to you all throughout training sessions as well as in a handbook format with all the information in for you to refer back to at any point. </w:t>
            </w:r>
          </w:p>
          <w:p w14:paraId="44DACB8A" w14:textId="77777777" w:rsidR="00C6269B" w:rsidRPr="00C6269B" w:rsidRDefault="00C6269B" w:rsidP="00C6269B">
            <w:pPr>
              <w:rPr>
                <w:rFonts w:ascii="Arial" w:hAnsi="Arial" w:cs="Arial"/>
                <w:lang w:eastAsia="en-US"/>
              </w:rPr>
            </w:pPr>
            <w:r w:rsidRPr="00C6269B">
              <w:rPr>
                <w:rFonts w:ascii="Arial" w:hAnsi="Arial" w:cs="Arial"/>
                <w:lang w:eastAsia="en-US"/>
              </w:rPr>
              <w:t>Practical tour guiding training will be then delivered in late June, by an accredited tour guide so that you are able to complete the following as part of your volunteer role;</w:t>
            </w:r>
          </w:p>
          <w:p w14:paraId="5A2EA635" w14:textId="20B501FB" w:rsidR="00C6269B" w:rsidRPr="00C6269B" w:rsidRDefault="00C6269B" w:rsidP="00C6269B">
            <w:pPr>
              <w:pStyle w:val="ListParagraph"/>
              <w:numPr>
                <w:ilvl w:val="0"/>
                <w:numId w:val="1"/>
              </w:numPr>
              <w:rPr>
                <w:rFonts w:ascii="Arial" w:hAnsi="Arial" w:cs="Arial"/>
                <w:lang w:eastAsia="en-US"/>
              </w:rPr>
            </w:pPr>
            <w:r w:rsidRPr="00C6269B">
              <w:rPr>
                <w:rFonts w:ascii="Arial" w:hAnsi="Arial" w:cs="Arial"/>
                <w:lang w:eastAsia="en-US"/>
              </w:rPr>
              <w:t>Development of the tour and learning a good 1 hour walk around the village of Kirton</w:t>
            </w:r>
          </w:p>
          <w:p w14:paraId="724D8079" w14:textId="64AE12E1" w:rsidR="00C6269B" w:rsidRPr="00C6269B" w:rsidRDefault="00C6269B" w:rsidP="00C6269B">
            <w:pPr>
              <w:pStyle w:val="ListParagraph"/>
              <w:numPr>
                <w:ilvl w:val="0"/>
                <w:numId w:val="1"/>
              </w:numPr>
              <w:rPr>
                <w:rFonts w:ascii="Arial" w:hAnsi="Arial" w:cs="Arial"/>
              </w:rPr>
            </w:pPr>
            <w:r w:rsidRPr="00C6269B">
              <w:rPr>
                <w:rFonts w:ascii="Arial" w:hAnsi="Arial" w:cs="Arial"/>
                <w:lang w:eastAsia="en-US"/>
              </w:rPr>
              <w:t xml:space="preserve">Knowledge training; </w:t>
            </w:r>
            <w:r w:rsidRPr="00C6269B">
              <w:rPr>
                <w:rFonts w:ascii="Arial" w:hAnsi="Arial" w:cs="Arial"/>
              </w:rPr>
              <w:t xml:space="preserve">applying knowledge to the Tour, creating the stops, identifying the ‘interesting’ information, research </w:t>
            </w:r>
          </w:p>
          <w:p w14:paraId="2246907A" w14:textId="2042CA8A" w:rsidR="00C6269B" w:rsidRPr="00C6269B" w:rsidRDefault="00C6269B" w:rsidP="00C6269B">
            <w:pPr>
              <w:pStyle w:val="ListParagraph"/>
              <w:numPr>
                <w:ilvl w:val="0"/>
                <w:numId w:val="1"/>
              </w:numPr>
              <w:rPr>
                <w:rFonts w:ascii="Arial" w:hAnsi="Arial" w:cs="Arial"/>
              </w:rPr>
            </w:pPr>
            <w:r w:rsidRPr="00C6269B">
              <w:rPr>
                <w:rFonts w:ascii="Arial" w:hAnsi="Arial" w:cs="Arial"/>
              </w:rPr>
              <w:t>Practical Communications Training for Guides  - best guiding practice and presentation skills</w:t>
            </w:r>
          </w:p>
          <w:p w14:paraId="013AB8ED" w14:textId="39B5D055" w:rsidR="00C6269B" w:rsidRDefault="00C6269B" w:rsidP="001F6014">
            <w:pPr>
              <w:pStyle w:val="ListParagraph"/>
              <w:numPr>
                <w:ilvl w:val="0"/>
                <w:numId w:val="1"/>
              </w:numPr>
              <w:rPr>
                <w:rFonts w:ascii="Arial" w:hAnsi="Arial" w:cs="Arial"/>
                <w:lang w:eastAsia="en-US"/>
              </w:rPr>
            </w:pPr>
            <w:r w:rsidRPr="00C6269B">
              <w:rPr>
                <w:rFonts w:ascii="Arial" w:hAnsi="Arial" w:cs="Arial"/>
              </w:rPr>
              <w:t>Practice and refinement presenting the stops</w:t>
            </w:r>
          </w:p>
          <w:p w14:paraId="0F061DCE" w14:textId="421AC78D" w:rsidR="00FC4075" w:rsidRPr="00C6269B" w:rsidRDefault="00FC4075" w:rsidP="001F6014">
            <w:pPr>
              <w:pStyle w:val="ListParagraph"/>
              <w:numPr>
                <w:ilvl w:val="0"/>
                <w:numId w:val="1"/>
              </w:numPr>
              <w:rPr>
                <w:rFonts w:ascii="Arial" w:hAnsi="Arial" w:cs="Arial"/>
                <w:lang w:eastAsia="en-US"/>
              </w:rPr>
            </w:pPr>
            <w:r>
              <w:rPr>
                <w:rFonts w:ascii="Arial" w:hAnsi="Arial" w:cs="Arial"/>
              </w:rPr>
              <w:t>Risk assessment of carrying out tours.</w:t>
            </w:r>
          </w:p>
          <w:p w14:paraId="44D51F62" w14:textId="77777777" w:rsidR="00C6269B" w:rsidRPr="00C6269B" w:rsidRDefault="00C6269B" w:rsidP="00C6269B">
            <w:pPr>
              <w:rPr>
                <w:rFonts w:ascii="Arial" w:hAnsi="Arial" w:cs="Arial"/>
                <w:lang w:eastAsia="en-US"/>
              </w:rPr>
            </w:pPr>
          </w:p>
          <w:p w14:paraId="41B10028" w14:textId="4997FB74" w:rsidR="004B4A0D" w:rsidRPr="00FC4075" w:rsidRDefault="00FC4075" w:rsidP="00FC4075">
            <w:pPr>
              <w:rPr>
                <w:rFonts w:ascii="Arial" w:hAnsi="Arial" w:cs="Arial"/>
              </w:rPr>
            </w:pPr>
            <w:r w:rsidRPr="00FC4075">
              <w:rPr>
                <w:rFonts w:ascii="Arial" w:hAnsi="Arial" w:cs="Arial"/>
              </w:rPr>
              <w:t xml:space="preserve">Please note the initial introduction, digital training and handbook provision will be completed in set dates in May.  The practical training will be carried out </w:t>
            </w:r>
            <w:r w:rsidR="00D87F70">
              <w:rPr>
                <w:rFonts w:ascii="Arial" w:hAnsi="Arial" w:cs="Arial"/>
              </w:rPr>
              <w:t>on set dates in</w:t>
            </w:r>
            <w:r w:rsidRPr="00FC4075">
              <w:rPr>
                <w:rFonts w:ascii="Arial" w:hAnsi="Arial" w:cs="Arial"/>
              </w:rPr>
              <w:t xml:space="preserve"> June with a professional tour guide so that we can start to offer this in July 2021. </w:t>
            </w:r>
            <w:r w:rsidR="00D87F70">
              <w:rPr>
                <w:rFonts w:ascii="Arial" w:hAnsi="Arial" w:cs="Arial"/>
              </w:rPr>
              <w:t xml:space="preserve">Dates are yet to be booked. </w:t>
            </w:r>
          </w:p>
          <w:p w14:paraId="24E78694" w14:textId="3145112F" w:rsidR="00FC4075" w:rsidRPr="00C6269B" w:rsidRDefault="00FC4075" w:rsidP="00FC4075">
            <w:pPr>
              <w:rPr>
                <w:rFonts w:ascii="Arial" w:hAnsi="Arial" w:cs="Arial"/>
                <w:b/>
                <w:bCs/>
              </w:rPr>
            </w:pPr>
          </w:p>
        </w:tc>
      </w:tr>
      <w:tr w:rsidR="004B4A0D" w:rsidRPr="00AF087C" w14:paraId="567CA768" w14:textId="77777777" w:rsidTr="00E4680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0AAC57D9" w14:textId="77777777" w:rsidR="004B4A0D" w:rsidRPr="00AF087C" w:rsidRDefault="004B4A0D" w:rsidP="00E4680A">
            <w:pPr>
              <w:ind w:left="360"/>
              <w:rPr>
                <w:rFonts w:ascii="Arial" w:hAnsi="Arial" w:cs="Arial"/>
                <w:b/>
                <w:bCs/>
              </w:rPr>
            </w:pPr>
            <w:r w:rsidRPr="00AF087C">
              <w:rPr>
                <w:rFonts w:ascii="Arial" w:hAnsi="Arial" w:cs="Arial"/>
                <w:b/>
                <w:bCs/>
              </w:rPr>
              <w:t>Notes:</w:t>
            </w:r>
          </w:p>
          <w:p w14:paraId="10B2D3C3" w14:textId="77777777" w:rsidR="004B4A0D" w:rsidRPr="00AF087C" w:rsidRDefault="004B4A0D" w:rsidP="00E4680A">
            <w:pPr>
              <w:ind w:left="360"/>
              <w:rPr>
                <w:rFonts w:ascii="Arial" w:hAnsi="Arial" w:cs="Arial"/>
                <w:b/>
                <w:bCs/>
              </w:rPr>
            </w:pPr>
          </w:p>
        </w:tc>
        <w:tc>
          <w:tcPr>
            <w:tcW w:w="6588" w:type="dxa"/>
            <w:tcBorders>
              <w:left w:val="single" w:sz="4" w:space="0" w:color="auto"/>
            </w:tcBorders>
          </w:tcPr>
          <w:p w14:paraId="578A7155" w14:textId="77777777" w:rsidR="00087AAD" w:rsidRPr="00087AAD" w:rsidRDefault="00087AAD" w:rsidP="00087AAD">
            <w:pPr>
              <w:spacing w:after="216"/>
              <w:outlineLvl w:val="2"/>
              <w:rPr>
                <w:rFonts w:ascii="Arial" w:hAnsi="Arial" w:cs="Arial"/>
                <w:b/>
                <w:bCs/>
                <w:color w:val="2C3241"/>
              </w:rPr>
            </w:pPr>
            <w:r w:rsidRPr="00087AAD">
              <w:rPr>
                <w:rFonts w:ascii="Arial" w:hAnsi="Arial" w:cs="Arial"/>
                <w:b/>
                <w:bCs/>
                <w:color w:val="2C3241"/>
              </w:rPr>
              <w:t>Tour Guide Responsibilities:</w:t>
            </w:r>
          </w:p>
          <w:p w14:paraId="752AB3AD" w14:textId="77777777" w:rsidR="00087AAD" w:rsidRPr="00087AAD" w:rsidRDefault="00087AAD" w:rsidP="00087AAD">
            <w:pPr>
              <w:numPr>
                <w:ilvl w:val="0"/>
                <w:numId w:val="3"/>
              </w:numPr>
              <w:spacing w:before="100" w:beforeAutospacing="1" w:after="75"/>
              <w:rPr>
                <w:rFonts w:ascii="Arial" w:hAnsi="Arial" w:cs="Arial"/>
                <w:color w:val="2C3241"/>
                <w:spacing w:val="-3"/>
              </w:rPr>
            </w:pPr>
            <w:r w:rsidRPr="00087AAD">
              <w:rPr>
                <w:rFonts w:ascii="Arial" w:hAnsi="Arial" w:cs="Arial"/>
                <w:color w:val="2C3241"/>
                <w:spacing w:val="-3"/>
              </w:rPr>
              <w:t>Greeting and welcoming customers to the tour.</w:t>
            </w:r>
          </w:p>
          <w:p w14:paraId="023BDFF9" w14:textId="77777777" w:rsidR="00087AAD" w:rsidRPr="00087AAD" w:rsidRDefault="00087AAD" w:rsidP="00087AAD">
            <w:pPr>
              <w:numPr>
                <w:ilvl w:val="0"/>
                <w:numId w:val="3"/>
              </w:numPr>
              <w:spacing w:before="100" w:beforeAutospacing="1" w:after="75"/>
              <w:rPr>
                <w:rFonts w:ascii="Arial" w:hAnsi="Arial" w:cs="Arial"/>
                <w:color w:val="2C3241"/>
                <w:spacing w:val="-3"/>
              </w:rPr>
            </w:pPr>
            <w:r w:rsidRPr="00087AAD">
              <w:rPr>
                <w:rFonts w:ascii="Arial" w:hAnsi="Arial" w:cs="Arial"/>
                <w:color w:val="2C3241"/>
                <w:spacing w:val="-3"/>
              </w:rPr>
              <w:t>Informing customers about the itinerary for each tour.</w:t>
            </w:r>
          </w:p>
          <w:p w14:paraId="4E0C0B21" w14:textId="77777777" w:rsidR="00087AAD" w:rsidRPr="00087AAD" w:rsidRDefault="00087AAD" w:rsidP="00087AAD">
            <w:pPr>
              <w:numPr>
                <w:ilvl w:val="0"/>
                <w:numId w:val="3"/>
              </w:numPr>
              <w:spacing w:before="100" w:beforeAutospacing="1" w:after="75"/>
              <w:rPr>
                <w:rFonts w:ascii="Arial" w:hAnsi="Arial" w:cs="Arial"/>
                <w:color w:val="2C3241"/>
                <w:spacing w:val="-3"/>
              </w:rPr>
            </w:pPr>
            <w:r w:rsidRPr="00087AAD">
              <w:rPr>
                <w:rFonts w:ascii="Arial" w:hAnsi="Arial" w:cs="Arial"/>
                <w:color w:val="2C3241"/>
                <w:spacing w:val="-3"/>
              </w:rPr>
              <w:lastRenderedPageBreak/>
              <w:t>Planning itineraries in accordance with weather forecasts and the length of each tour.</w:t>
            </w:r>
          </w:p>
          <w:p w14:paraId="68F519EB" w14:textId="77777777" w:rsidR="00087AAD" w:rsidRPr="00087AAD" w:rsidRDefault="00087AAD" w:rsidP="00087AAD">
            <w:pPr>
              <w:numPr>
                <w:ilvl w:val="0"/>
                <w:numId w:val="3"/>
              </w:numPr>
              <w:spacing w:before="100" w:beforeAutospacing="1" w:after="75"/>
              <w:rPr>
                <w:rFonts w:ascii="Arial" w:hAnsi="Arial" w:cs="Arial"/>
                <w:color w:val="2C3241"/>
                <w:spacing w:val="-3"/>
              </w:rPr>
            </w:pPr>
            <w:r w:rsidRPr="00087AAD">
              <w:rPr>
                <w:rFonts w:ascii="Arial" w:hAnsi="Arial" w:cs="Arial"/>
                <w:color w:val="2C3241"/>
                <w:spacing w:val="-3"/>
              </w:rPr>
              <w:t>Gathering and maintaining the requisite equipment for each tour.</w:t>
            </w:r>
          </w:p>
          <w:p w14:paraId="1DF039FE" w14:textId="64D99048" w:rsidR="00087AAD" w:rsidRPr="00087AAD" w:rsidRDefault="00087AAD" w:rsidP="00087AAD">
            <w:pPr>
              <w:numPr>
                <w:ilvl w:val="0"/>
                <w:numId w:val="3"/>
              </w:numPr>
              <w:spacing w:before="100" w:beforeAutospacing="1" w:after="75"/>
              <w:rPr>
                <w:rFonts w:ascii="Arial" w:hAnsi="Arial" w:cs="Arial"/>
                <w:color w:val="2C3241"/>
                <w:spacing w:val="-3"/>
              </w:rPr>
            </w:pPr>
            <w:r w:rsidRPr="00087AAD">
              <w:rPr>
                <w:rFonts w:ascii="Arial" w:hAnsi="Arial" w:cs="Arial"/>
                <w:color w:val="2C3241"/>
                <w:spacing w:val="-3"/>
              </w:rPr>
              <w:t>Familiari</w:t>
            </w:r>
            <w:r>
              <w:rPr>
                <w:rFonts w:ascii="Arial" w:hAnsi="Arial" w:cs="Arial"/>
                <w:color w:val="2C3241"/>
                <w:spacing w:val="-3"/>
              </w:rPr>
              <w:t>s</w:t>
            </w:r>
            <w:r w:rsidRPr="00087AAD">
              <w:rPr>
                <w:rFonts w:ascii="Arial" w:hAnsi="Arial" w:cs="Arial"/>
                <w:color w:val="2C3241"/>
                <w:spacing w:val="-3"/>
              </w:rPr>
              <w:t xml:space="preserve">ing yourself with the layout and history of the </w:t>
            </w:r>
            <w:r>
              <w:rPr>
                <w:rFonts w:ascii="Arial" w:hAnsi="Arial" w:cs="Arial"/>
                <w:color w:val="2C3241"/>
                <w:spacing w:val="-3"/>
              </w:rPr>
              <w:t>village</w:t>
            </w:r>
            <w:r w:rsidRPr="00087AAD">
              <w:rPr>
                <w:rFonts w:ascii="Arial" w:hAnsi="Arial" w:cs="Arial"/>
                <w:color w:val="2C3241"/>
                <w:spacing w:val="-3"/>
              </w:rPr>
              <w:t xml:space="preserve"> </w:t>
            </w:r>
            <w:r>
              <w:rPr>
                <w:rFonts w:ascii="Arial" w:hAnsi="Arial" w:cs="Arial"/>
                <w:color w:val="2C3241"/>
                <w:spacing w:val="-3"/>
              </w:rPr>
              <w:t>&amp; The Old King’s Head</w:t>
            </w:r>
            <w:r w:rsidRPr="00087AAD">
              <w:rPr>
                <w:rFonts w:ascii="Arial" w:hAnsi="Arial" w:cs="Arial"/>
                <w:color w:val="2C3241"/>
                <w:spacing w:val="-3"/>
              </w:rPr>
              <w:t>.</w:t>
            </w:r>
          </w:p>
          <w:p w14:paraId="40D5443F" w14:textId="4DC0D163" w:rsidR="004B4A0D" w:rsidRPr="00087AAD" w:rsidRDefault="00087AAD" w:rsidP="00F64D53">
            <w:pPr>
              <w:numPr>
                <w:ilvl w:val="0"/>
                <w:numId w:val="3"/>
              </w:numPr>
              <w:spacing w:before="100" w:beforeAutospacing="1" w:after="100" w:afterAutospacing="1"/>
              <w:rPr>
                <w:rFonts w:ascii="Arial" w:hAnsi="Arial" w:cs="Arial"/>
                <w:b/>
                <w:bCs/>
              </w:rPr>
            </w:pPr>
            <w:r w:rsidRPr="00087AAD">
              <w:rPr>
                <w:rFonts w:ascii="Arial" w:hAnsi="Arial" w:cs="Arial"/>
                <w:color w:val="2C3241"/>
                <w:spacing w:val="-3"/>
              </w:rPr>
              <w:t>Directing customers to other, non-competing services that might be of interest to them.</w:t>
            </w:r>
          </w:p>
          <w:p w14:paraId="50A7F55C" w14:textId="77777777" w:rsidR="004B4A0D" w:rsidRPr="00087AAD" w:rsidRDefault="004B4A0D" w:rsidP="00E4680A">
            <w:pPr>
              <w:ind w:left="360"/>
              <w:rPr>
                <w:rFonts w:ascii="Arial" w:hAnsi="Arial" w:cs="Arial"/>
                <w:b/>
                <w:bCs/>
              </w:rPr>
            </w:pPr>
          </w:p>
        </w:tc>
      </w:tr>
      <w:tr w:rsidR="004B4A0D" w:rsidRPr="00AF087C" w14:paraId="00B2352E" w14:textId="77777777" w:rsidTr="00E4680A">
        <w:trPr>
          <w:jc w:val="center"/>
        </w:trPr>
        <w:tc>
          <w:tcPr>
            <w:tcW w:w="2268" w:type="dxa"/>
            <w:tcBorders>
              <w:top w:val="single" w:sz="6" w:space="0" w:color="auto"/>
              <w:left w:val="single" w:sz="4" w:space="0" w:color="auto"/>
              <w:bottom w:val="single" w:sz="4" w:space="0" w:color="auto"/>
              <w:right w:val="single" w:sz="4" w:space="0" w:color="auto"/>
            </w:tcBorders>
            <w:shd w:val="clear" w:color="auto" w:fill="auto"/>
          </w:tcPr>
          <w:p w14:paraId="072F2A95" w14:textId="77777777" w:rsidR="004B4A0D" w:rsidRPr="00AF087C" w:rsidRDefault="004B4A0D" w:rsidP="00E4680A">
            <w:pPr>
              <w:ind w:left="360"/>
              <w:rPr>
                <w:rFonts w:ascii="Arial" w:hAnsi="Arial" w:cs="Arial"/>
                <w:b/>
                <w:bCs/>
              </w:rPr>
            </w:pPr>
            <w:r w:rsidRPr="00AF087C">
              <w:rPr>
                <w:rFonts w:ascii="Arial" w:hAnsi="Arial" w:cs="Arial"/>
                <w:b/>
                <w:bCs/>
              </w:rPr>
              <w:lastRenderedPageBreak/>
              <w:t>Contact details:</w:t>
            </w:r>
          </w:p>
        </w:tc>
        <w:tc>
          <w:tcPr>
            <w:tcW w:w="6588" w:type="dxa"/>
            <w:tcBorders>
              <w:left w:val="single" w:sz="4" w:space="0" w:color="auto"/>
            </w:tcBorders>
          </w:tcPr>
          <w:p w14:paraId="37815BE3" w14:textId="77777777" w:rsidR="004B4A0D" w:rsidRPr="00AF087C" w:rsidRDefault="004B4A0D" w:rsidP="00E4680A">
            <w:pPr>
              <w:ind w:left="360"/>
              <w:rPr>
                <w:rFonts w:ascii="Arial" w:hAnsi="Arial" w:cs="Arial"/>
              </w:rPr>
            </w:pPr>
          </w:p>
          <w:p w14:paraId="78AEF16C" w14:textId="5BBC8134" w:rsidR="004B4A0D" w:rsidRDefault="00C6269B" w:rsidP="00C6269B">
            <w:pPr>
              <w:rPr>
                <w:rFonts w:ascii="Arial" w:hAnsi="Arial" w:cs="Arial"/>
              </w:rPr>
            </w:pPr>
            <w:r>
              <w:rPr>
                <w:rFonts w:ascii="Arial" w:hAnsi="Arial" w:cs="Arial"/>
              </w:rPr>
              <w:t>Hannah Thompson</w:t>
            </w:r>
          </w:p>
          <w:p w14:paraId="69B57DAE" w14:textId="057515EB" w:rsidR="00C6269B" w:rsidRPr="00AF087C" w:rsidRDefault="00C6269B" w:rsidP="00C6269B">
            <w:pPr>
              <w:rPr>
                <w:rFonts w:ascii="Arial" w:hAnsi="Arial" w:cs="Arial"/>
              </w:rPr>
            </w:pPr>
            <w:r>
              <w:rPr>
                <w:rFonts w:ascii="Arial" w:hAnsi="Arial" w:cs="Arial"/>
              </w:rPr>
              <w:t>Hannah.thompson@heritagelincolnshire.org</w:t>
            </w:r>
          </w:p>
          <w:p w14:paraId="6A70B3E5" w14:textId="77777777" w:rsidR="004B4A0D" w:rsidRPr="00AF087C" w:rsidRDefault="004B4A0D" w:rsidP="00E4680A">
            <w:pPr>
              <w:ind w:left="360"/>
              <w:rPr>
                <w:rFonts w:ascii="Arial" w:hAnsi="Arial" w:cs="Arial"/>
              </w:rPr>
            </w:pPr>
          </w:p>
        </w:tc>
      </w:tr>
    </w:tbl>
    <w:p w14:paraId="4FAEE925" w14:textId="77777777" w:rsidR="004B4A0D" w:rsidRDefault="004B4A0D" w:rsidP="004B4A0D">
      <w:pPr>
        <w:ind w:left="360"/>
        <w:rPr>
          <w:rFonts w:ascii="Arial" w:hAnsi="Arial" w:cs="Arial"/>
        </w:rPr>
      </w:pPr>
    </w:p>
    <w:p w14:paraId="04331C91" w14:textId="77777777" w:rsidR="004B4A0D" w:rsidRDefault="004B4A0D" w:rsidP="004B4A0D">
      <w:pPr>
        <w:ind w:left="360"/>
        <w:rPr>
          <w:rFonts w:ascii="Arial" w:hAnsi="Arial" w:cs="Arial"/>
          <w:b/>
          <w:bCs/>
        </w:rPr>
      </w:pPr>
      <w:r>
        <w:rPr>
          <w:rFonts w:ascii="Arial" w:hAnsi="Arial" w:cs="Arial"/>
        </w:rPr>
        <w:br w:type="page"/>
      </w:r>
      <w:bookmarkStart w:id="1" w:name="_Hlk22137264"/>
      <w:r w:rsidRPr="00AF087C">
        <w:rPr>
          <w:rFonts w:ascii="Arial" w:hAnsi="Arial" w:cs="Arial"/>
          <w:b/>
          <w:bCs/>
        </w:rPr>
        <w:lastRenderedPageBreak/>
        <w:t>Appendix Two</w:t>
      </w:r>
      <w:r w:rsidRPr="00AF087C">
        <w:rPr>
          <w:rFonts w:ascii="Arial" w:hAnsi="Arial" w:cs="Arial"/>
          <w:b/>
          <w:bCs/>
        </w:rPr>
        <w:br/>
        <w:t>Heritage Lincolnshire Volunteer Person Specification</w:t>
      </w:r>
      <w:r w:rsidRPr="00AF087C">
        <w:rPr>
          <w:rFonts w:ascii="Arial" w:hAnsi="Arial" w:cs="Arial"/>
          <w:b/>
          <w:bCs/>
        </w:rPr>
        <w:br/>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588"/>
      </w:tblGrid>
      <w:tr w:rsidR="004B4A0D" w:rsidRPr="00AF087C" w14:paraId="0E0BE08B" w14:textId="77777777" w:rsidTr="00E4680A">
        <w:trPr>
          <w:jc w:val="center"/>
        </w:trPr>
        <w:tc>
          <w:tcPr>
            <w:tcW w:w="2268" w:type="dxa"/>
            <w:tcBorders>
              <w:top w:val="single" w:sz="4" w:space="0" w:color="auto"/>
              <w:left w:val="single" w:sz="4" w:space="0" w:color="auto"/>
              <w:bottom w:val="single" w:sz="6" w:space="0" w:color="auto"/>
              <w:right w:val="single" w:sz="4" w:space="0" w:color="auto"/>
            </w:tcBorders>
            <w:shd w:val="clear" w:color="auto" w:fill="auto"/>
          </w:tcPr>
          <w:p w14:paraId="37DBA9BD" w14:textId="77777777" w:rsidR="004B4A0D" w:rsidRPr="00AF087C" w:rsidRDefault="004B4A0D" w:rsidP="00E4680A">
            <w:pPr>
              <w:ind w:left="360"/>
              <w:rPr>
                <w:rFonts w:ascii="Arial" w:hAnsi="Arial" w:cs="Arial"/>
                <w:b/>
                <w:bCs/>
              </w:rPr>
            </w:pPr>
            <w:r w:rsidRPr="00AF087C">
              <w:rPr>
                <w:rFonts w:ascii="Arial" w:hAnsi="Arial" w:cs="Arial"/>
                <w:b/>
                <w:bCs/>
              </w:rPr>
              <w:t>Role Title:</w:t>
            </w:r>
          </w:p>
        </w:tc>
        <w:tc>
          <w:tcPr>
            <w:tcW w:w="6588" w:type="dxa"/>
            <w:tcBorders>
              <w:left w:val="single" w:sz="4" w:space="0" w:color="auto"/>
            </w:tcBorders>
          </w:tcPr>
          <w:p w14:paraId="51C904BB" w14:textId="77777777" w:rsidR="00C6269B" w:rsidRPr="00B867BE" w:rsidRDefault="00C6269B" w:rsidP="00C6269B">
            <w:pPr>
              <w:ind w:left="360"/>
              <w:rPr>
                <w:rFonts w:ascii="Arial" w:hAnsi="Arial" w:cs="Arial"/>
              </w:rPr>
            </w:pPr>
            <w:r w:rsidRPr="00B867BE">
              <w:rPr>
                <w:rFonts w:ascii="Arial" w:hAnsi="Arial" w:cs="Arial"/>
              </w:rPr>
              <w:t>The Old King’s Head Volunteer Tour Guide</w:t>
            </w:r>
          </w:p>
          <w:p w14:paraId="010B80F2" w14:textId="77777777" w:rsidR="004B4A0D" w:rsidRPr="00AF087C" w:rsidRDefault="004B4A0D" w:rsidP="00E4680A">
            <w:pPr>
              <w:ind w:left="360"/>
              <w:rPr>
                <w:rFonts w:ascii="Arial" w:hAnsi="Arial" w:cs="Arial"/>
                <w:b/>
                <w:bCs/>
              </w:rPr>
            </w:pPr>
          </w:p>
          <w:p w14:paraId="315E69C1" w14:textId="77777777" w:rsidR="004B4A0D" w:rsidRPr="00AF087C" w:rsidRDefault="004B4A0D" w:rsidP="00E4680A">
            <w:pPr>
              <w:ind w:left="360"/>
              <w:rPr>
                <w:rFonts w:ascii="Arial" w:hAnsi="Arial" w:cs="Arial"/>
                <w:b/>
                <w:bCs/>
              </w:rPr>
            </w:pPr>
          </w:p>
        </w:tc>
      </w:tr>
      <w:tr w:rsidR="004B4A0D" w:rsidRPr="00AF087C" w14:paraId="21D311C8" w14:textId="77777777" w:rsidTr="00E4680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78B1E1CA" w14:textId="77777777" w:rsidR="004B4A0D" w:rsidRPr="00AF087C" w:rsidRDefault="004B4A0D" w:rsidP="00E4680A">
            <w:pPr>
              <w:ind w:left="360"/>
              <w:rPr>
                <w:rFonts w:ascii="Arial" w:hAnsi="Arial" w:cs="Arial"/>
                <w:b/>
                <w:bCs/>
              </w:rPr>
            </w:pPr>
            <w:r w:rsidRPr="00AF087C">
              <w:rPr>
                <w:rFonts w:ascii="Arial" w:hAnsi="Arial" w:cs="Arial"/>
                <w:b/>
                <w:bCs/>
              </w:rPr>
              <w:t xml:space="preserve">Knowledge: </w:t>
            </w:r>
          </w:p>
          <w:p w14:paraId="5B2FE7CC" w14:textId="77777777" w:rsidR="004B4A0D" w:rsidRPr="00AF087C" w:rsidRDefault="004B4A0D" w:rsidP="00E4680A">
            <w:pPr>
              <w:ind w:left="360"/>
              <w:rPr>
                <w:rFonts w:ascii="Arial" w:hAnsi="Arial" w:cs="Arial"/>
                <w:b/>
                <w:bCs/>
              </w:rPr>
            </w:pPr>
          </w:p>
          <w:p w14:paraId="57DC646F" w14:textId="77777777" w:rsidR="004B4A0D" w:rsidRPr="00AF087C" w:rsidRDefault="004B4A0D" w:rsidP="00E4680A">
            <w:pPr>
              <w:ind w:left="360"/>
              <w:rPr>
                <w:rFonts w:ascii="Arial" w:hAnsi="Arial" w:cs="Arial"/>
                <w:b/>
                <w:bCs/>
              </w:rPr>
            </w:pPr>
          </w:p>
          <w:p w14:paraId="3D05E2AC" w14:textId="77777777" w:rsidR="004B4A0D" w:rsidRPr="00AF087C" w:rsidRDefault="004B4A0D" w:rsidP="00E4680A">
            <w:pPr>
              <w:ind w:left="360"/>
              <w:rPr>
                <w:rFonts w:ascii="Arial" w:hAnsi="Arial" w:cs="Arial"/>
                <w:b/>
                <w:bCs/>
              </w:rPr>
            </w:pPr>
          </w:p>
          <w:p w14:paraId="25D5ACFD" w14:textId="77777777" w:rsidR="004B4A0D" w:rsidRPr="00AF087C" w:rsidRDefault="004B4A0D" w:rsidP="00E4680A">
            <w:pPr>
              <w:ind w:left="360"/>
              <w:rPr>
                <w:rFonts w:ascii="Arial" w:hAnsi="Arial" w:cs="Arial"/>
                <w:b/>
                <w:bCs/>
              </w:rPr>
            </w:pPr>
          </w:p>
          <w:p w14:paraId="115A2AD9" w14:textId="77777777" w:rsidR="004B4A0D" w:rsidRPr="00AF087C" w:rsidRDefault="004B4A0D" w:rsidP="00E4680A">
            <w:pPr>
              <w:ind w:left="360"/>
              <w:rPr>
                <w:rFonts w:ascii="Arial" w:hAnsi="Arial" w:cs="Arial"/>
                <w:b/>
                <w:bCs/>
              </w:rPr>
            </w:pPr>
          </w:p>
        </w:tc>
        <w:tc>
          <w:tcPr>
            <w:tcW w:w="6588" w:type="dxa"/>
            <w:tcBorders>
              <w:left w:val="single" w:sz="4" w:space="0" w:color="auto"/>
            </w:tcBorders>
          </w:tcPr>
          <w:p w14:paraId="438FFA22" w14:textId="77777777" w:rsidR="004B4A0D" w:rsidRPr="00C6269B" w:rsidRDefault="00C6269B" w:rsidP="00C6269B">
            <w:pPr>
              <w:rPr>
                <w:rFonts w:ascii="Arial" w:hAnsi="Arial" w:cs="Arial"/>
              </w:rPr>
            </w:pPr>
            <w:r w:rsidRPr="00C6269B">
              <w:rPr>
                <w:rFonts w:ascii="Arial" w:hAnsi="Arial" w:cs="Arial"/>
              </w:rPr>
              <w:t xml:space="preserve">You will learn all you need to throughout the digital and practical training provided. </w:t>
            </w:r>
          </w:p>
          <w:p w14:paraId="3843F321" w14:textId="5D123CCA" w:rsidR="00C6269B" w:rsidRPr="00AF087C" w:rsidRDefault="00C6269B" w:rsidP="00C6269B">
            <w:pPr>
              <w:rPr>
                <w:rFonts w:ascii="Arial" w:hAnsi="Arial" w:cs="Arial"/>
                <w:b/>
                <w:bCs/>
              </w:rPr>
            </w:pPr>
            <w:r w:rsidRPr="00C6269B">
              <w:rPr>
                <w:rFonts w:ascii="Arial" w:hAnsi="Arial" w:cs="Arial"/>
              </w:rPr>
              <w:t>We would like volunteers to have a basic knowledge on the organisation; Heritage Lincolnshire</w:t>
            </w:r>
          </w:p>
        </w:tc>
      </w:tr>
      <w:tr w:rsidR="004B4A0D" w:rsidRPr="00AF087C" w14:paraId="2E4BEABC" w14:textId="77777777" w:rsidTr="00E4680A">
        <w:trPr>
          <w:trHeight w:val="697"/>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395DE280" w14:textId="77777777" w:rsidR="004B4A0D" w:rsidRPr="00AF087C" w:rsidRDefault="004B4A0D" w:rsidP="00E4680A">
            <w:pPr>
              <w:ind w:left="360"/>
              <w:rPr>
                <w:rFonts w:ascii="Arial" w:hAnsi="Arial" w:cs="Arial"/>
                <w:b/>
                <w:bCs/>
              </w:rPr>
            </w:pPr>
            <w:r w:rsidRPr="00AF087C">
              <w:rPr>
                <w:rFonts w:ascii="Arial" w:hAnsi="Arial" w:cs="Arial"/>
                <w:b/>
                <w:bCs/>
              </w:rPr>
              <w:t>Skills:</w:t>
            </w:r>
          </w:p>
          <w:p w14:paraId="61C70EDB" w14:textId="77777777" w:rsidR="004B4A0D" w:rsidRPr="00AF087C" w:rsidRDefault="004B4A0D" w:rsidP="00E4680A">
            <w:pPr>
              <w:ind w:left="360"/>
              <w:rPr>
                <w:rFonts w:ascii="Arial" w:hAnsi="Arial" w:cs="Arial"/>
                <w:b/>
                <w:bCs/>
              </w:rPr>
            </w:pPr>
          </w:p>
          <w:p w14:paraId="2C91D6E7" w14:textId="77777777" w:rsidR="004B4A0D" w:rsidRPr="00AF087C" w:rsidRDefault="004B4A0D" w:rsidP="00E4680A">
            <w:pPr>
              <w:ind w:left="360"/>
              <w:rPr>
                <w:rFonts w:ascii="Arial" w:hAnsi="Arial" w:cs="Arial"/>
                <w:b/>
                <w:bCs/>
              </w:rPr>
            </w:pPr>
          </w:p>
          <w:p w14:paraId="71EE329B" w14:textId="77777777" w:rsidR="004B4A0D" w:rsidRPr="00AF087C" w:rsidRDefault="004B4A0D" w:rsidP="00E4680A">
            <w:pPr>
              <w:ind w:left="360"/>
              <w:rPr>
                <w:rFonts w:ascii="Arial" w:hAnsi="Arial" w:cs="Arial"/>
                <w:b/>
                <w:bCs/>
              </w:rPr>
            </w:pPr>
          </w:p>
          <w:p w14:paraId="5A186A94" w14:textId="77777777" w:rsidR="004B4A0D" w:rsidRPr="00AF087C" w:rsidRDefault="004B4A0D" w:rsidP="00E4680A">
            <w:pPr>
              <w:ind w:left="360"/>
              <w:rPr>
                <w:rFonts w:ascii="Arial" w:hAnsi="Arial" w:cs="Arial"/>
                <w:b/>
                <w:bCs/>
              </w:rPr>
            </w:pPr>
          </w:p>
          <w:p w14:paraId="75BD9CC9" w14:textId="77777777" w:rsidR="004B4A0D" w:rsidRPr="00AF087C" w:rsidRDefault="004B4A0D" w:rsidP="00E4680A">
            <w:pPr>
              <w:ind w:left="360"/>
              <w:rPr>
                <w:rFonts w:ascii="Arial" w:hAnsi="Arial" w:cs="Arial"/>
                <w:b/>
                <w:bCs/>
              </w:rPr>
            </w:pPr>
          </w:p>
        </w:tc>
        <w:tc>
          <w:tcPr>
            <w:tcW w:w="6588" w:type="dxa"/>
            <w:tcBorders>
              <w:left w:val="single" w:sz="4" w:space="0" w:color="auto"/>
            </w:tcBorders>
          </w:tcPr>
          <w:p w14:paraId="5EE469A8" w14:textId="72552EB4" w:rsidR="00C6269B" w:rsidRDefault="00C6269B" w:rsidP="00C6269B">
            <w:pPr>
              <w:rPr>
                <w:rFonts w:ascii="Arial" w:hAnsi="Arial" w:cs="Arial"/>
              </w:rPr>
            </w:pPr>
            <w:r>
              <w:rPr>
                <w:rFonts w:ascii="Arial" w:hAnsi="Arial" w:cs="Arial"/>
              </w:rPr>
              <w:t>Good communication skills</w:t>
            </w:r>
            <w:r w:rsidR="00087AAD">
              <w:rPr>
                <w:rFonts w:ascii="Arial" w:hAnsi="Arial" w:cs="Arial"/>
              </w:rPr>
              <w:t xml:space="preserve"> and happy to deal with groups of people, as well as one to ones.  Able to speak publicly to people is advantageous. </w:t>
            </w:r>
          </w:p>
          <w:p w14:paraId="48EDAF85" w14:textId="3B077B25" w:rsidR="00087AAD" w:rsidRDefault="00087AAD" w:rsidP="00C6269B">
            <w:pPr>
              <w:rPr>
                <w:rFonts w:ascii="Arial" w:hAnsi="Arial" w:cs="Arial"/>
              </w:rPr>
            </w:pPr>
            <w:r>
              <w:rPr>
                <w:rFonts w:ascii="Arial" w:hAnsi="Arial" w:cs="Arial"/>
              </w:rPr>
              <w:t>Excellent conversational skills with a knack for storytelling.</w:t>
            </w:r>
          </w:p>
          <w:p w14:paraId="164DD82D" w14:textId="098102AF" w:rsidR="00087AAD" w:rsidRDefault="00087AAD" w:rsidP="00C6269B">
            <w:pPr>
              <w:rPr>
                <w:rFonts w:ascii="Arial" w:hAnsi="Arial" w:cs="Arial"/>
              </w:rPr>
            </w:pPr>
            <w:r>
              <w:rPr>
                <w:rFonts w:ascii="Arial" w:hAnsi="Arial" w:cs="Arial"/>
              </w:rPr>
              <w:t>Outgoing personality</w:t>
            </w:r>
          </w:p>
          <w:p w14:paraId="4462E3EF" w14:textId="6C17FAD1" w:rsidR="00087AAD" w:rsidRDefault="00087AAD" w:rsidP="00C6269B">
            <w:pPr>
              <w:rPr>
                <w:rFonts w:ascii="Arial" w:hAnsi="Arial" w:cs="Arial"/>
              </w:rPr>
            </w:pPr>
            <w:r>
              <w:rPr>
                <w:rFonts w:ascii="Arial" w:hAnsi="Arial" w:cs="Arial"/>
              </w:rPr>
              <w:t>Capacity to stand and walk for extended periods of time.</w:t>
            </w:r>
          </w:p>
          <w:p w14:paraId="6EFE27B9" w14:textId="53994340" w:rsidR="00FC4075" w:rsidRDefault="00FC4075" w:rsidP="00C6269B">
            <w:pPr>
              <w:rPr>
                <w:rFonts w:ascii="Arial" w:hAnsi="Arial" w:cs="Arial"/>
              </w:rPr>
            </w:pPr>
            <w:r>
              <w:rPr>
                <w:rFonts w:ascii="Arial" w:hAnsi="Arial" w:cs="Arial"/>
              </w:rPr>
              <w:t xml:space="preserve">Ability to talk to adults as well as children as we will be offering group visits to schools, Brownies and scout groups etc. </w:t>
            </w:r>
          </w:p>
          <w:p w14:paraId="2942084B" w14:textId="094C04A5" w:rsidR="00087AAD" w:rsidRDefault="00087AAD" w:rsidP="00C6269B">
            <w:pPr>
              <w:rPr>
                <w:rFonts w:ascii="Arial" w:hAnsi="Arial" w:cs="Arial"/>
              </w:rPr>
            </w:pPr>
          </w:p>
          <w:p w14:paraId="0634AFE0" w14:textId="144711EF" w:rsidR="00087AAD" w:rsidRPr="00C6269B" w:rsidRDefault="00087AAD" w:rsidP="00C6269B">
            <w:pPr>
              <w:rPr>
                <w:rFonts w:ascii="Arial" w:hAnsi="Arial" w:cs="Arial"/>
              </w:rPr>
            </w:pPr>
          </w:p>
        </w:tc>
      </w:tr>
      <w:tr w:rsidR="004B4A0D" w:rsidRPr="00AF087C" w14:paraId="518B71EC" w14:textId="77777777" w:rsidTr="00E4680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3178F747" w14:textId="77777777" w:rsidR="004B4A0D" w:rsidRPr="00AF087C" w:rsidRDefault="004B4A0D" w:rsidP="00E4680A">
            <w:pPr>
              <w:ind w:left="360"/>
              <w:rPr>
                <w:rFonts w:ascii="Arial" w:hAnsi="Arial" w:cs="Arial"/>
                <w:b/>
                <w:bCs/>
              </w:rPr>
            </w:pPr>
            <w:r w:rsidRPr="00AF087C">
              <w:rPr>
                <w:rFonts w:ascii="Arial" w:hAnsi="Arial" w:cs="Arial"/>
                <w:b/>
                <w:bCs/>
              </w:rPr>
              <w:t>Experience:</w:t>
            </w:r>
          </w:p>
          <w:p w14:paraId="08B3357D" w14:textId="77777777" w:rsidR="004B4A0D" w:rsidRPr="00AF087C" w:rsidRDefault="004B4A0D" w:rsidP="00E4680A">
            <w:pPr>
              <w:ind w:left="360"/>
              <w:rPr>
                <w:rFonts w:ascii="Arial" w:hAnsi="Arial" w:cs="Arial"/>
                <w:b/>
                <w:bCs/>
              </w:rPr>
            </w:pPr>
          </w:p>
          <w:p w14:paraId="5E17B5F4" w14:textId="77777777" w:rsidR="004B4A0D" w:rsidRPr="00AF087C" w:rsidRDefault="004B4A0D" w:rsidP="00E4680A">
            <w:pPr>
              <w:ind w:left="360"/>
              <w:rPr>
                <w:rFonts w:ascii="Arial" w:hAnsi="Arial" w:cs="Arial"/>
                <w:b/>
                <w:bCs/>
              </w:rPr>
            </w:pPr>
          </w:p>
          <w:p w14:paraId="4EAC3EA9" w14:textId="77777777" w:rsidR="004B4A0D" w:rsidRPr="00AF087C" w:rsidRDefault="004B4A0D" w:rsidP="00E4680A">
            <w:pPr>
              <w:ind w:left="360"/>
              <w:rPr>
                <w:rFonts w:ascii="Arial" w:hAnsi="Arial" w:cs="Arial"/>
                <w:b/>
                <w:bCs/>
              </w:rPr>
            </w:pPr>
          </w:p>
          <w:p w14:paraId="40ECBE40" w14:textId="77777777" w:rsidR="004B4A0D" w:rsidRPr="00AF087C" w:rsidRDefault="004B4A0D" w:rsidP="00E4680A">
            <w:pPr>
              <w:ind w:left="360"/>
              <w:rPr>
                <w:rFonts w:ascii="Arial" w:hAnsi="Arial" w:cs="Arial"/>
                <w:b/>
                <w:bCs/>
              </w:rPr>
            </w:pPr>
          </w:p>
          <w:p w14:paraId="554B6375" w14:textId="77777777" w:rsidR="004B4A0D" w:rsidRPr="00AF087C" w:rsidRDefault="004B4A0D" w:rsidP="00E4680A">
            <w:pPr>
              <w:ind w:left="360"/>
              <w:rPr>
                <w:rFonts w:ascii="Arial" w:hAnsi="Arial" w:cs="Arial"/>
                <w:b/>
                <w:bCs/>
              </w:rPr>
            </w:pPr>
          </w:p>
        </w:tc>
        <w:tc>
          <w:tcPr>
            <w:tcW w:w="6588" w:type="dxa"/>
            <w:tcBorders>
              <w:left w:val="single" w:sz="4" w:space="0" w:color="auto"/>
            </w:tcBorders>
          </w:tcPr>
          <w:p w14:paraId="483360E9" w14:textId="4FA83A0B" w:rsidR="004B4A0D" w:rsidRDefault="00087AAD" w:rsidP="00E4680A">
            <w:pPr>
              <w:ind w:left="360"/>
              <w:rPr>
                <w:rFonts w:ascii="Arial" w:hAnsi="Arial" w:cs="Arial"/>
              </w:rPr>
            </w:pPr>
            <w:r>
              <w:rPr>
                <w:rFonts w:ascii="Arial" w:hAnsi="Arial" w:cs="Arial"/>
              </w:rPr>
              <w:t xml:space="preserve">Some knowledge of Health &amp; Safety. </w:t>
            </w:r>
          </w:p>
          <w:p w14:paraId="03C79FB3" w14:textId="297836C7" w:rsidR="00087AAD" w:rsidRPr="00AF087C" w:rsidRDefault="00087AAD" w:rsidP="00E4680A">
            <w:pPr>
              <w:ind w:left="360"/>
              <w:rPr>
                <w:rFonts w:ascii="Arial" w:hAnsi="Arial" w:cs="Arial"/>
              </w:rPr>
            </w:pPr>
            <w:r>
              <w:rPr>
                <w:rFonts w:ascii="Arial" w:hAnsi="Arial" w:cs="Arial"/>
              </w:rPr>
              <w:t xml:space="preserve">Some management of people in groups of up to 12 people. </w:t>
            </w:r>
          </w:p>
          <w:p w14:paraId="7619A993" w14:textId="77777777" w:rsidR="004B4A0D" w:rsidRPr="00AF087C" w:rsidRDefault="004B4A0D" w:rsidP="00E4680A">
            <w:pPr>
              <w:ind w:left="360"/>
              <w:rPr>
                <w:rFonts w:ascii="Arial" w:hAnsi="Arial" w:cs="Arial"/>
              </w:rPr>
            </w:pPr>
          </w:p>
        </w:tc>
      </w:tr>
      <w:tr w:rsidR="004B4A0D" w:rsidRPr="00AF087C" w14:paraId="4AD6A8ED" w14:textId="77777777" w:rsidTr="00E4680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6D9E5EF2" w14:textId="77777777" w:rsidR="004B4A0D" w:rsidRPr="00AF087C" w:rsidRDefault="004B4A0D" w:rsidP="00E4680A">
            <w:pPr>
              <w:ind w:left="360"/>
              <w:rPr>
                <w:rFonts w:ascii="Arial" w:hAnsi="Arial" w:cs="Arial"/>
                <w:b/>
                <w:bCs/>
              </w:rPr>
            </w:pPr>
            <w:r w:rsidRPr="00AF087C">
              <w:rPr>
                <w:rFonts w:ascii="Arial" w:hAnsi="Arial" w:cs="Arial"/>
                <w:b/>
                <w:bCs/>
              </w:rPr>
              <w:t xml:space="preserve">Qualifications: </w:t>
            </w:r>
          </w:p>
          <w:p w14:paraId="6FAD5F8D" w14:textId="77777777" w:rsidR="004B4A0D" w:rsidRPr="00AF087C" w:rsidRDefault="004B4A0D" w:rsidP="00E4680A">
            <w:pPr>
              <w:ind w:left="360"/>
              <w:rPr>
                <w:rFonts w:ascii="Arial" w:hAnsi="Arial" w:cs="Arial"/>
                <w:b/>
                <w:bCs/>
              </w:rPr>
            </w:pPr>
          </w:p>
          <w:p w14:paraId="693784F4" w14:textId="77777777" w:rsidR="004B4A0D" w:rsidRPr="00AF087C" w:rsidRDefault="004B4A0D" w:rsidP="00E4680A">
            <w:pPr>
              <w:ind w:left="360"/>
              <w:rPr>
                <w:rFonts w:ascii="Arial" w:hAnsi="Arial" w:cs="Arial"/>
                <w:b/>
                <w:bCs/>
              </w:rPr>
            </w:pPr>
          </w:p>
          <w:p w14:paraId="11F471AA" w14:textId="77777777" w:rsidR="004B4A0D" w:rsidRPr="00AF087C" w:rsidRDefault="004B4A0D" w:rsidP="00E4680A">
            <w:pPr>
              <w:ind w:left="360"/>
              <w:rPr>
                <w:rFonts w:ascii="Arial" w:hAnsi="Arial" w:cs="Arial"/>
                <w:b/>
                <w:bCs/>
              </w:rPr>
            </w:pPr>
          </w:p>
          <w:p w14:paraId="69B9453F" w14:textId="77777777" w:rsidR="004B4A0D" w:rsidRPr="00AF087C" w:rsidRDefault="004B4A0D" w:rsidP="00E4680A">
            <w:pPr>
              <w:ind w:left="360"/>
              <w:rPr>
                <w:rFonts w:ascii="Arial" w:hAnsi="Arial" w:cs="Arial"/>
                <w:b/>
                <w:bCs/>
              </w:rPr>
            </w:pPr>
          </w:p>
          <w:p w14:paraId="03A26E76" w14:textId="77777777" w:rsidR="004B4A0D" w:rsidRPr="00AF087C" w:rsidRDefault="004B4A0D" w:rsidP="00E4680A">
            <w:pPr>
              <w:ind w:left="360"/>
              <w:rPr>
                <w:rFonts w:ascii="Arial" w:hAnsi="Arial" w:cs="Arial"/>
                <w:b/>
                <w:bCs/>
              </w:rPr>
            </w:pPr>
          </w:p>
          <w:p w14:paraId="09745FEA" w14:textId="77777777" w:rsidR="004B4A0D" w:rsidRPr="00AF087C" w:rsidRDefault="004B4A0D" w:rsidP="00E4680A">
            <w:pPr>
              <w:ind w:left="360"/>
              <w:rPr>
                <w:rFonts w:ascii="Arial" w:hAnsi="Arial" w:cs="Arial"/>
                <w:b/>
                <w:bCs/>
              </w:rPr>
            </w:pPr>
          </w:p>
        </w:tc>
        <w:tc>
          <w:tcPr>
            <w:tcW w:w="6588" w:type="dxa"/>
            <w:tcBorders>
              <w:left w:val="single" w:sz="4" w:space="0" w:color="auto"/>
            </w:tcBorders>
          </w:tcPr>
          <w:p w14:paraId="50904C94" w14:textId="31AE95A4" w:rsidR="004B4A0D" w:rsidRPr="00AF087C" w:rsidRDefault="00087AAD" w:rsidP="00E4680A">
            <w:pPr>
              <w:ind w:left="360"/>
              <w:rPr>
                <w:rFonts w:ascii="Arial" w:hAnsi="Arial" w:cs="Arial"/>
              </w:rPr>
            </w:pPr>
            <w:r>
              <w:rPr>
                <w:rFonts w:ascii="Arial" w:hAnsi="Arial" w:cs="Arial"/>
              </w:rPr>
              <w:t>None required.</w:t>
            </w:r>
          </w:p>
        </w:tc>
      </w:tr>
      <w:tr w:rsidR="004B4A0D" w:rsidRPr="00AF087C" w14:paraId="4F73235D" w14:textId="77777777" w:rsidTr="00E4680A">
        <w:trPr>
          <w:jc w:val="center"/>
        </w:trPr>
        <w:tc>
          <w:tcPr>
            <w:tcW w:w="2268" w:type="dxa"/>
            <w:tcBorders>
              <w:top w:val="single" w:sz="6" w:space="0" w:color="auto"/>
              <w:left w:val="single" w:sz="4" w:space="0" w:color="auto"/>
              <w:bottom w:val="single" w:sz="6" w:space="0" w:color="auto"/>
              <w:right w:val="single" w:sz="4" w:space="0" w:color="auto"/>
            </w:tcBorders>
            <w:shd w:val="clear" w:color="auto" w:fill="auto"/>
          </w:tcPr>
          <w:p w14:paraId="281B59CD" w14:textId="77777777" w:rsidR="004B4A0D" w:rsidRPr="00AF087C" w:rsidRDefault="004B4A0D" w:rsidP="00E4680A">
            <w:pPr>
              <w:ind w:left="360"/>
              <w:rPr>
                <w:rFonts w:ascii="Arial" w:hAnsi="Arial" w:cs="Arial"/>
                <w:b/>
                <w:bCs/>
              </w:rPr>
            </w:pPr>
            <w:r w:rsidRPr="00AF087C">
              <w:rPr>
                <w:rFonts w:ascii="Arial" w:hAnsi="Arial" w:cs="Arial"/>
                <w:b/>
                <w:bCs/>
              </w:rPr>
              <w:t>Availability:</w:t>
            </w:r>
          </w:p>
          <w:p w14:paraId="3C50CED0" w14:textId="77777777" w:rsidR="004B4A0D" w:rsidRPr="00AF087C" w:rsidRDefault="004B4A0D" w:rsidP="00E4680A">
            <w:pPr>
              <w:ind w:left="360"/>
              <w:rPr>
                <w:rFonts w:ascii="Arial" w:hAnsi="Arial" w:cs="Arial"/>
                <w:b/>
                <w:bCs/>
              </w:rPr>
            </w:pPr>
          </w:p>
        </w:tc>
        <w:tc>
          <w:tcPr>
            <w:tcW w:w="6588" w:type="dxa"/>
            <w:tcBorders>
              <w:left w:val="single" w:sz="4" w:space="0" w:color="auto"/>
            </w:tcBorders>
          </w:tcPr>
          <w:p w14:paraId="34DEF871" w14:textId="3F4166B7" w:rsidR="004B4A0D" w:rsidRPr="00087AAD" w:rsidRDefault="00087AAD" w:rsidP="00E4680A">
            <w:pPr>
              <w:ind w:left="360"/>
              <w:rPr>
                <w:rFonts w:ascii="Arial" w:hAnsi="Arial" w:cs="Arial"/>
              </w:rPr>
            </w:pPr>
            <w:r w:rsidRPr="00087AAD">
              <w:rPr>
                <w:rFonts w:ascii="Arial" w:hAnsi="Arial" w:cs="Arial"/>
              </w:rPr>
              <w:t xml:space="preserve">Ability to work during weekdays and weekends. Some evenings may be required. </w:t>
            </w:r>
          </w:p>
          <w:p w14:paraId="4B0E5EE2" w14:textId="182B8ED9" w:rsidR="00087AAD" w:rsidRPr="00087AAD" w:rsidRDefault="00087AAD" w:rsidP="00E4680A">
            <w:pPr>
              <w:ind w:left="360"/>
              <w:rPr>
                <w:rFonts w:ascii="Arial" w:hAnsi="Arial" w:cs="Arial"/>
              </w:rPr>
            </w:pPr>
            <w:r w:rsidRPr="00087AAD">
              <w:rPr>
                <w:rFonts w:ascii="Arial" w:hAnsi="Arial" w:cs="Arial"/>
              </w:rPr>
              <w:t>All tours will be booked in advance</w:t>
            </w:r>
            <w:r>
              <w:rPr>
                <w:rFonts w:ascii="Arial" w:hAnsi="Arial" w:cs="Arial"/>
              </w:rPr>
              <w:t xml:space="preserve"> and will be pre-booked</w:t>
            </w:r>
            <w:r w:rsidRPr="00087AAD">
              <w:rPr>
                <w:rFonts w:ascii="Arial" w:hAnsi="Arial" w:cs="Arial"/>
              </w:rPr>
              <w:t>.</w:t>
            </w:r>
            <w:r>
              <w:rPr>
                <w:rFonts w:ascii="Arial" w:hAnsi="Arial" w:cs="Arial"/>
              </w:rPr>
              <w:t xml:space="preserve"> </w:t>
            </w:r>
          </w:p>
          <w:p w14:paraId="68EDCDDC" w14:textId="77777777" w:rsidR="004B4A0D" w:rsidRPr="00AF087C" w:rsidRDefault="004B4A0D" w:rsidP="00E4680A">
            <w:pPr>
              <w:ind w:left="360"/>
              <w:rPr>
                <w:rFonts w:ascii="Arial" w:hAnsi="Arial" w:cs="Arial"/>
                <w:b/>
                <w:bCs/>
              </w:rPr>
            </w:pPr>
          </w:p>
          <w:p w14:paraId="05FF545B" w14:textId="77777777" w:rsidR="004B4A0D" w:rsidRPr="00AF087C" w:rsidRDefault="004B4A0D" w:rsidP="00E4680A">
            <w:pPr>
              <w:ind w:left="360"/>
              <w:rPr>
                <w:rFonts w:ascii="Arial" w:hAnsi="Arial" w:cs="Arial"/>
                <w:b/>
                <w:bCs/>
              </w:rPr>
            </w:pPr>
          </w:p>
          <w:p w14:paraId="2F53DBF6" w14:textId="77777777" w:rsidR="004B4A0D" w:rsidRPr="00AF087C" w:rsidRDefault="004B4A0D" w:rsidP="00E4680A">
            <w:pPr>
              <w:ind w:left="360"/>
              <w:rPr>
                <w:rFonts w:ascii="Arial" w:hAnsi="Arial" w:cs="Arial"/>
                <w:b/>
                <w:bCs/>
              </w:rPr>
            </w:pPr>
          </w:p>
          <w:p w14:paraId="3F2A28FC" w14:textId="77777777" w:rsidR="004B4A0D" w:rsidRPr="00AF087C" w:rsidRDefault="004B4A0D" w:rsidP="00E4680A">
            <w:pPr>
              <w:ind w:left="360"/>
              <w:rPr>
                <w:rFonts w:ascii="Arial" w:hAnsi="Arial" w:cs="Arial"/>
                <w:b/>
                <w:bCs/>
              </w:rPr>
            </w:pPr>
          </w:p>
        </w:tc>
      </w:tr>
    </w:tbl>
    <w:p w14:paraId="0F207C22" w14:textId="77777777" w:rsidR="004B4A0D" w:rsidRDefault="004B4A0D" w:rsidP="004B4A0D">
      <w:pPr>
        <w:ind w:left="360"/>
        <w:rPr>
          <w:rFonts w:ascii="Arial" w:hAnsi="Arial" w:cs="Arial"/>
          <w:b/>
          <w:bCs/>
        </w:rPr>
      </w:pPr>
    </w:p>
    <w:p w14:paraId="2613A65D" w14:textId="6C46D38E" w:rsidR="000D1165" w:rsidRDefault="004B4A0D" w:rsidP="004B4A0D">
      <w:r>
        <w:rPr>
          <w:rFonts w:ascii="Arial" w:hAnsi="Arial" w:cs="Arial"/>
          <w:b/>
          <w:bCs/>
        </w:rPr>
        <w:br w:type="page"/>
      </w:r>
    </w:p>
    <w:sectPr w:rsidR="000D1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3FF6"/>
    <w:multiLevelType w:val="hybridMultilevel"/>
    <w:tmpl w:val="DF8812BC"/>
    <w:lvl w:ilvl="0" w:tplc="7688E3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E090A"/>
    <w:multiLevelType w:val="hybridMultilevel"/>
    <w:tmpl w:val="BF2A352A"/>
    <w:lvl w:ilvl="0" w:tplc="0DFA74A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372CD3"/>
    <w:multiLevelType w:val="multilevel"/>
    <w:tmpl w:val="A1F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0D"/>
    <w:rsid w:val="00087AAD"/>
    <w:rsid w:val="000D1165"/>
    <w:rsid w:val="004B4A0D"/>
    <w:rsid w:val="00B867BE"/>
    <w:rsid w:val="00C6269B"/>
    <w:rsid w:val="00D87F70"/>
    <w:rsid w:val="00FC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F718"/>
  <w15:chartTrackingRefBased/>
  <w15:docId w15:val="{D1AF3B08-373D-46F8-9DCE-6999C4D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0D"/>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087A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9B"/>
    <w:pPr>
      <w:ind w:left="720"/>
      <w:contextualSpacing/>
    </w:pPr>
  </w:style>
  <w:style w:type="character" w:customStyle="1" w:styleId="Heading3Char">
    <w:name w:val="Heading 3 Char"/>
    <w:basedOn w:val="DefaultParagraphFont"/>
    <w:link w:val="Heading3"/>
    <w:uiPriority w:val="9"/>
    <w:rsid w:val="00087AA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21162">
      <w:bodyDiv w:val="1"/>
      <w:marLeft w:val="0"/>
      <w:marRight w:val="0"/>
      <w:marTop w:val="0"/>
      <w:marBottom w:val="0"/>
      <w:divBdr>
        <w:top w:val="none" w:sz="0" w:space="0" w:color="auto"/>
        <w:left w:val="none" w:sz="0" w:space="0" w:color="auto"/>
        <w:bottom w:val="none" w:sz="0" w:space="0" w:color="auto"/>
        <w:right w:val="none" w:sz="0" w:space="0" w:color="auto"/>
      </w:divBdr>
    </w:div>
    <w:div w:id="1752390360">
      <w:bodyDiv w:val="1"/>
      <w:marLeft w:val="0"/>
      <w:marRight w:val="0"/>
      <w:marTop w:val="0"/>
      <w:marBottom w:val="0"/>
      <w:divBdr>
        <w:top w:val="none" w:sz="0" w:space="0" w:color="auto"/>
        <w:left w:val="none" w:sz="0" w:space="0" w:color="auto"/>
        <w:bottom w:val="none" w:sz="0" w:space="0" w:color="auto"/>
        <w:right w:val="none" w:sz="0" w:space="0" w:color="auto"/>
      </w:divBdr>
    </w:div>
    <w:div w:id="17953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Thompson</dc:creator>
  <cp:keywords/>
  <dc:description/>
  <cp:lastModifiedBy>Hannah Thompson</cp:lastModifiedBy>
  <cp:revision>4</cp:revision>
  <dcterms:created xsi:type="dcterms:W3CDTF">2021-03-23T12:24:00Z</dcterms:created>
  <dcterms:modified xsi:type="dcterms:W3CDTF">2021-03-25T15:50:00Z</dcterms:modified>
</cp:coreProperties>
</file>